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p" w:displacedByCustomXml="next"/>
    <w:bookmarkEnd w:id="0" w:displacedByCustomXml="next"/>
    <w:sdt>
      <w:sdtPr>
        <w:rPr>
          <w:rFonts w:ascii="Arial Narrow" w:hAnsi="Arial Narrow"/>
        </w:rPr>
        <w:id w:val="5097907"/>
        <w:docPartObj>
          <w:docPartGallery w:val="Cover Pages"/>
          <w:docPartUnique/>
        </w:docPartObj>
      </w:sdtPr>
      <w:sdtEndPr>
        <w:rPr>
          <w:b/>
        </w:rPr>
      </w:sdtEndPr>
      <w:sdtContent>
        <w:p w:rsidR="004B3F78" w:rsidRPr="00780955" w:rsidRDefault="004B3F78" w:rsidP="004B3F78">
          <w:pPr>
            <w:jc w:val="center"/>
            <w:rPr>
              <w:rFonts w:ascii="Arial Narrow" w:hAnsi="Arial Narrow"/>
              <w:b/>
              <w:sz w:val="32"/>
              <w:szCs w:val="32"/>
            </w:rPr>
          </w:pPr>
          <w:r w:rsidRPr="00780955">
            <w:rPr>
              <w:rFonts w:ascii="Arial Narrow" w:hAnsi="Arial Narrow"/>
              <w:b/>
              <w:sz w:val="32"/>
              <w:szCs w:val="32"/>
            </w:rPr>
            <w:t>Българската добивна</w:t>
          </w:r>
          <w:bookmarkStart w:id="1" w:name="_GoBack"/>
          <w:bookmarkEnd w:id="1"/>
          <w:r w:rsidRPr="00780955">
            <w:rPr>
              <w:rFonts w:ascii="Arial Narrow" w:hAnsi="Arial Narrow"/>
              <w:b/>
              <w:sz w:val="32"/>
              <w:szCs w:val="32"/>
            </w:rPr>
            <w:t xml:space="preserve"> индустрия – с умерен оптимизъм за своето устойчиво развитие през 2016 г. </w:t>
          </w:r>
        </w:p>
        <w:p w:rsidR="00780955" w:rsidRPr="00780955" w:rsidRDefault="00780955" w:rsidP="004B3F78">
          <w:pPr>
            <w:jc w:val="center"/>
            <w:rPr>
              <w:rFonts w:ascii="Arial Narrow" w:hAnsi="Arial Narrow"/>
              <w:b/>
              <w:sz w:val="32"/>
              <w:szCs w:val="32"/>
            </w:rPr>
          </w:pPr>
        </w:p>
        <w:p w:rsidR="004B3F78" w:rsidRPr="00780955" w:rsidRDefault="004B3F78" w:rsidP="004B3F78">
          <w:pPr>
            <w:pStyle w:val="ListParagraph"/>
            <w:numPr>
              <w:ilvl w:val="0"/>
              <w:numId w:val="26"/>
            </w:numPr>
            <w:ind w:left="851"/>
            <w:jc w:val="both"/>
            <w:rPr>
              <w:rFonts w:ascii="Arial Narrow" w:hAnsi="Arial Narrow"/>
            </w:rPr>
          </w:pPr>
          <w:r w:rsidRPr="00780955">
            <w:rPr>
              <w:rFonts w:ascii="Arial Narrow" w:hAnsi="Arial Narrow"/>
            </w:rPr>
            <w:t>Минерално-суровинната индустрия дава отлична основа за икономическо, социално и устойчиво развитие на регионите и води до повишаване на конкурентоспособността на страната</w:t>
          </w:r>
        </w:p>
        <w:p w:rsidR="004B3F78" w:rsidRPr="00780955" w:rsidRDefault="004B3F78" w:rsidP="004B3F78">
          <w:pPr>
            <w:pStyle w:val="ListParagraph"/>
            <w:ind w:left="851"/>
            <w:jc w:val="both"/>
            <w:rPr>
              <w:rFonts w:ascii="Arial Narrow" w:hAnsi="Arial Narrow"/>
            </w:rPr>
          </w:pPr>
        </w:p>
        <w:p w:rsidR="004B3F78" w:rsidRPr="00780955" w:rsidRDefault="004B3F78" w:rsidP="004B3F78">
          <w:pPr>
            <w:pStyle w:val="ListParagraph"/>
            <w:numPr>
              <w:ilvl w:val="0"/>
              <w:numId w:val="26"/>
            </w:numPr>
            <w:ind w:left="851"/>
            <w:jc w:val="both"/>
            <w:rPr>
              <w:rFonts w:ascii="Arial Narrow" w:hAnsi="Arial Narrow"/>
            </w:rPr>
          </w:pPr>
          <w:r w:rsidRPr="00780955">
            <w:rPr>
              <w:rFonts w:ascii="Arial Narrow" w:hAnsi="Arial Narrow"/>
            </w:rPr>
            <w:t>3/4 от членовете на БМГК са умерени оптимисти за развитието на бранша и на собствените си компании за 2016 г.;</w:t>
          </w:r>
        </w:p>
        <w:p w:rsidR="004B3F78" w:rsidRPr="00780955" w:rsidRDefault="004B3F78" w:rsidP="004B3F78">
          <w:pPr>
            <w:pStyle w:val="ListParagraph"/>
            <w:ind w:left="851"/>
            <w:jc w:val="both"/>
            <w:rPr>
              <w:rFonts w:ascii="Arial Narrow" w:hAnsi="Arial Narrow"/>
            </w:rPr>
          </w:pPr>
        </w:p>
        <w:p w:rsidR="004B3F78" w:rsidRPr="00780955" w:rsidRDefault="004B3F78" w:rsidP="004B3F78">
          <w:pPr>
            <w:pStyle w:val="ListParagraph"/>
            <w:numPr>
              <w:ilvl w:val="0"/>
              <w:numId w:val="26"/>
            </w:numPr>
            <w:ind w:left="851"/>
            <w:jc w:val="both"/>
            <w:rPr>
              <w:rFonts w:ascii="Arial Narrow" w:hAnsi="Arial Narrow"/>
            </w:rPr>
          </w:pPr>
          <w:r w:rsidRPr="00780955">
            <w:rPr>
              <w:rFonts w:ascii="Arial Narrow" w:hAnsi="Arial Narrow"/>
            </w:rPr>
            <w:t>Социално-икономическото въздействие на добивните компании носи множество ползи за всички свои заинтересовани страни</w:t>
          </w:r>
        </w:p>
        <w:p w:rsidR="004B3F78" w:rsidRPr="00780955" w:rsidRDefault="004B3F78" w:rsidP="004B3F78">
          <w:pPr>
            <w:pStyle w:val="ListParagraph"/>
            <w:rPr>
              <w:rFonts w:ascii="Arial Narrow" w:hAnsi="Arial Narrow"/>
            </w:rPr>
          </w:pPr>
        </w:p>
        <w:p w:rsidR="004B3F78" w:rsidRPr="00780955" w:rsidRDefault="004B3F78" w:rsidP="004B3F78">
          <w:pPr>
            <w:pStyle w:val="ListParagraph"/>
            <w:ind w:left="851"/>
            <w:jc w:val="both"/>
            <w:rPr>
              <w:rFonts w:ascii="Arial Narrow" w:hAnsi="Arial Narrow"/>
            </w:rPr>
          </w:pPr>
        </w:p>
        <w:p w:rsidR="004B3F78" w:rsidRPr="00780955" w:rsidRDefault="004B3F78" w:rsidP="004B3F78">
          <w:pPr>
            <w:jc w:val="both"/>
            <w:rPr>
              <w:rFonts w:ascii="Arial Narrow" w:hAnsi="Arial Narrow"/>
            </w:rPr>
          </w:pPr>
          <w:r w:rsidRPr="00780955">
            <w:rPr>
              <w:rFonts w:ascii="Arial Narrow" w:hAnsi="Arial Narrow"/>
              <w:b/>
            </w:rPr>
            <w:t>София – 24.06.2016 г.</w:t>
          </w:r>
          <w:r w:rsidRPr="00780955">
            <w:rPr>
              <w:rFonts w:ascii="Arial Narrow" w:hAnsi="Arial Narrow"/>
            </w:rPr>
            <w:t xml:space="preserve"> Българските добивни компании запазват своята увереност в устойчивото развитие на бранша и през настоящата година. Три четвърти от тях са умерени оптимисти за бизнес-климата в страната, в т.ч. и в бранша, за 2016 г. Тази позиция се подсилва и от тенденцията за намаляване на корупционния натиск върху минерално-суровинната индустрия.</w:t>
          </w:r>
        </w:p>
        <w:p w:rsidR="00780955" w:rsidRPr="00780955" w:rsidRDefault="00780955" w:rsidP="004B3F78">
          <w:pPr>
            <w:jc w:val="both"/>
            <w:rPr>
              <w:rFonts w:ascii="Arial Narrow" w:hAnsi="Arial Narrow"/>
            </w:rPr>
          </w:pPr>
        </w:p>
        <w:p w:rsidR="004B3F78" w:rsidRPr="00780955" w:rsidRDefault="004B3F78" w:rsidP="004B3F78">
          <w:pPr>
            <w:jc w:val="both"/>
            <w:rPr>
              <w:rFonts w:ascii="Arial Narrow" w:hAnsi="Arial Narrow"/>
            </w:rPr>
          </w:pPr>
          <w:r w:rsidRPr="00780955">
            <w:rPr>
              <w:rFonts w:ascii="Arial Narrow" w:hAnsi="Arial Narrow"/>
            </w:rPr>
            <w:t>Това сочат данните от вътрешно проучване сред членовете на Българска минно-геоложка камара, проведено в рамките на Общото й събрание на 14.04.2016 г., представено на семинар с медии „Професионалисти срещат професионалисти“, провел се днес. неговата цел е да създаде среда за обмен на идеи и диалог между представители на минерално-суровинната индустрия и медии.</w:t>
          </w:r>
        </w:p>
        <w:p w:rsidR="00780955" w:rsidRPr="00780955" w:rsidRDefault="00780955" w:rsidP="004B3F78">
          <w:pPr>
            <w:jc w:val="both"/>
            <w:rPr>
              <w:rFonts w:ascii="Arial Narrow" w:hAnsi="Arial Narrow"/>
            </w:rPr>
          </w:pPr>
        </w:p>
        <w:p w:rsidR="004B3F78" w:rsidRPr="00780955" w:rsidRDefault="004B3F78" w:rsidP="004B3F78">
          <w:pPr>
            <w:jc w:val="both"/>
            <w:rPr>
              <w:rFonts w:ascii="Arial Narrow" w:hAnsi="Arial Narrow"/>
            </w:rPr>
          </w:pPr>
          <w:r w:rsidRPr="00780955">
            <w:rPr>
              <w:rFonts w:ascii="Arial Narrow" w:hAnsi="Arial Narrow"/>
            </w:rPr>
            <w:t xml:space="preserve">Прогнозните планове за 2016 г. на компаниите от минерално-суровинната индустрия сочат, че общо </w:t>
          </w:r>
          <w:r w:rsidRPr="00780955">
            <w:rPr>
              <w:rFonts w:ascii="Arial Narrow" w:hAnsi="Arial Narrow"/>
              <w:b/>
            </w:rPr>
            <w:t>43% планират мерки за растеж или поне за запазване на нивата от 2015 г.</w:t>
          </w:r>
          <w:r w:rsidRPr="00780955">
            <w:rPr>
              <w:rFonts w:ascii="Arial Narrow" w:hAnsi="Arial Narrow"/>
            </w:rPr>
            <w:t xml:space="preserve"> В това число се включват членове на БМГК, които или планират увеличаване на производството, или запазването му на нивата от 2015 г., или увеличаване на инвестиционната си програма. Сумарният резултат говори за стремеж за укрепване на пазарния им дял и за отговорно управление на компаниите.</w:t>
          </w:r>
        </w:p>
        <w:p w:rsidR="004B3F78" w:rsidRPr="00780955" w:rsidRDefault="004B3F78" w:rsidP="004B3F78">
          <w:pPr>
            <w:jc w:val="both"/>
            <w:rPr>
              <w:rFonts w:ascii="Arial Narrow" w:hAnsi="Arial Narrow"/>
            </w:rPr>
          </w:pPr>
        </w:p>
        <w:p w:rsidR="00780955" w:rsidRPr="00780955" w:rsidRDefault="00780955" w:rsidP="004B3F78">
          <w:pPr>
            <w:jc w:val="both"/>
            <w:rPr>
              <w:rFonts w:ascii="Arial Narrow" w:hAnsi="Arial Narrow"/>
              <w:b/>
            </w:rPr>
          </w:pPr>
        </w:p>
        <w:p w:rsidR="004B3F78" w:rsidRPr="008775CB" w:rsidRDefault="004B3F78" w:rsidP="004B3F78">
          <w:pPr>
            <w:jc w:val="both"/>
            <w:rPr>
              <w:rFonts w:ascii="Arial Narrow" w:hAnsi="Arial Narrow"/>
              <w:b/>
              <w:sz w:val="28"/>
              <w:szCs w:val="28"/>
            </w:rPr>
          </w:pPr>
          <w:r w:rsidRPr="008775CB">
            <w:rPr>
              <w:rFonts w:ascii="Arial Narrow" w:hAnsi="Arial Narrow"/>
              <w:b/>
              <w:sz w:val="28"/>
              <w:szCs w:val="28"/>
            </w:rPr>
            <w:t>Стратегически ползи и устойчиво развитие</w:t>
          </w:r>
        </w:p>
        <w:p w:rsidR="00780955" w:rsidRPr="00780955" w:rsidRDefault="00780955" w:rsidP="004B3F78">
          <w:pPr>
            <w:jc w:val="both"/>
            <w:rPr>
              <w:rFonts w:ascii="Arial Narrow" w:hAnsi="Arial Narrow"/>
              <w:b/>
            </w:rPr>
          </w:pPr>
        </w:p>
        <w:p w:rsidR="004B3F78" w:rsidRPr="00780955" w:rsidRDefault="004B3F78" w:rsidP="004B3F78">
          <w:pPr>
            <w:jc w:val="both"/>
            <w:rPr>
              <w:rFonts w:ascii="Arial Narrow" w:hAnsi="Arial Narrow"/>
            </w:rPr>
          </w:pPr>
          <w:r w:rsidRPr="00780955">
            <w:rPr>
              <w:rFonts w:ascii="Arial Narrow" w:hAnsi="Arial Narrow"/>
            </w:rPr>
            <w:t xml:space="preserve">„Българската минерално-суровинна индустрия носи стратегически ползи за всички свои заинтересовани страни, защото тя следва принципите на устойчивото развитие в своята дейност и планове.“ – заяви </w:t>
          </w:r>
          <w:r w:rsidRPr="00780955">
            <w:rPr>
              <w:rFonts w:ascii="Arial Narrow" w:hAnsi="Arial Narrow"/>
              <w:b/>
            </w:rPr>
            <w:t>проф. д-р Любен Тотев</w:t>
          </w:r>
          <w:r w:rsidRPr="00780955">
            <w:rPr>
              <w:rFonts w:ascii="Arial Narrow" w:hAnsi="Arial Narrow"/>
            </w:rPr>
            <w:t xml:space="preserve">, ректор на Минно-геоложки университет „Св. Иван Рилски. Проф. Тотев бе водещ лектор на семинара, проведен от БМГК. </w:t>
          </w:r>
        </w:p>
        <w:p w:rsidR="00780955" w:rsidRPr="00780955" w:rsidRDefault="00780955" w:rsidP="004B3F78">
          <w:pPr>
            <w:jc w:val="both"/>
            <w:rPr>
              <w:rFonts w:ascii="Arial Narrow" w:hAnsi="Arial Narrow"/>
            </w:rPr>
          </w:pPr>
        </w:p>
        <w:p w:rsidR="004B3F78" w:rsidRPr="00780955" w:rsidRDefault="004B3F78" w:rsidP="004B3F78">
          <w:pPr>
            <w:jc w:val="both"/>
            <w:rPr>
              <w:rFonts w:ascii="Arial Narrow" w:hAnsi="Arial Narrow"/>
            </w:rPr>
          </w:pPr>
          <w:r w:rsidRPr="00780955">
            <w:rPr>
              <w:rFonts w:ascii="Arial Narrow" w:hAnsi="Arial Narrow"/>
            </w:rPr>
            <w:t>Нашата добивна индустрия има всички прогресивни характеристики на световните добивни лидери. Тя се развива съобразно глобалния контекст на пазарната икономика – растящо население и потребности, нужда от ресурси и удължаване на живота на продуктите по веригата, повишаване на жизнения стандарт на местното население, инвестиции в иновации, опазване на околната среда и здравословни и безопасни условия на труд.</w:t>
          </w:r>
        </w:p>
        <w:p w:rsidR="00780955" w:rsidRPr="00780955" w:rsidRDefault="00780955" w:rsidP="004B3F78">
          <w:pPr>
            <w:jc w:val="both"/>
            <w:rPr>
              <w:rFonts w:ascii="Arial Narrow" w:hAnsi="Arial Narrow"/>
            </w:rPr>
          </w:pPr>
        </w:p>
        <w:p w:rsidR="004B3F78" w:rsidRPr="00780955" w:rsidRDefault="004B3F78" w:rsidP="004B3F78">
          <w:pPr>
            <w:jc w:val="both"/>
            <w:rPr>
              <w:rFonts w:ascii="Arial Narrow" w:hAnsi="Arial Narrow"/>
            </w:rPr>
          </w:pPr>
          <w:r w:rsidRPr="00780955">
            <w:rPr>
              <w:rFonts w:ascii="Arial Narrow" w:hAnsi="Arial Narrow"/>
            </w:rPr>
            <w:lastRenderedPageBreak/>
            <w:t>През последните десет години се наблюдава икономически и социален разрив в Европа. От една страна индустрията, държавите и Европейския съюз предприемат мерки за осигуряване на нови работни места и растеж чрез експорт и оттук гарантиране на социално благоденствие и регионална стабилност. Но от друга – индустрията, в т.ч. и добивната срещат външен натиск в лицето на Споразумението за климата, което ще доведе до отпадане на въглищата като енергиен източник, засилването на китайската икономика и стремежът й да навлезе по-значимо на европейските пазари.</w:t>
          </w:r>
        </w:p>
        <w:p w:rsidR="00780955" w:rsidRPr="00780955" w:rsidRDefault="00780955" w:rsidP="004B3F78">
          <w:pPr>
            <w:jc w:val="both"/>
            <w:rPr>
              <w:rFonts w:ascii="Arial Narrow" w:hAnsi="Arial Narrow"/>
            </w:rPr>
          </w:pPr>
        </w:p>
        <w:p w:rsidR="004B3F78" w:rsidRPr="00780955" w:rsidRDefault="004B3F78" w:rsidP="004B3F78">
          <w:pPr>
            <w:jc w:val="both"/>
            <w:rPr>
              <w:rFonts w:ascii="Arial Narrow" w:hAnsi="Arial Narrow"/>
            </w:rPr>
          </w:pPr>
          <w:r w:rsidRPr="00780955">
            <w:rPr>
              <w:rFonts w:ascii="Arial Narrow" w:hAnsi="Arial Narrow"/>
            </w:rPr>
            <w:t xml:space="preserve">Положителни тенденции в този контекст е предстоящото обновяване на енергийния пазар и инфраструктурата, за което ще са нужни суровини за тяхното изграждане. Европейският контекст се допълва и от търсене за устойчиви доставки и цени, както и от търсене на нарастваща повторна употреба (re-use) и рециклиране на продукти или отделни части. </w:t>
          </w:r>
        </w:p>
        <w:p w:rsidR="00780955" w:rsidRPr="00780955" w:rsidRDefault="00780955" w:rsidP="004B3F78">
          <w:pPr>
            <w:jc w:val="both"/>
            <w:rPr>
              <w:rFonts w:ascii="Arial Narrow" w:hAnsi="Arial Narrow"/>
            </w:rPr>
          </w:pPr>
        </w:p>
        <w:p w:rsidR="004B3F78" w:rsidRPr="00780955" w:rsidRDefault="004B3F78" w:rsidP="004B3F78">
          <w:pPr>
            <w:jc w:val="both"/>
            <w:rPr>
              <w:rFonts w:ascii="Arial Narrow" w:hAnsi="Arial Narrow"/>
            </w:rPr>
          </w:pPr>
          <w:r w:rsidRPr="00780955">
            <w:rPr>
              <w:rFonts w:ascii="Arial Narrow" w:hAnsi="Arial Narrow"/>
            </w:rPr>
            <w:t>Сред позитивните тенденции могат да се наредят и изискванията за по-добро управление – корпоративно и държавно, защото по този начин заинтересованите страни работят в синергия и ползите за държава, общество, компании и природа са по-големи и видими. Решителна крачка за реиндустриализация и развитие на икономиката на ЕС е предоставеното финансиране от Съюза за иновации и изследвания.</w:t>
          </w:r>
        </w:p>
        <w:p w:rsidR="00780955" w:rsidRPr="00780955" w:rsidRDefault="00780955" w:rsidP="004B3F78">
          <w:pPr>
            <w:jc w:val="both"/>
            <w:rPr>
              <w:rFonts w:ascii="Arial Narrow" w:hAnsi="Arial Narrow"/>
            </w:rPr>
          </w:pPr>
        </w:p>
        <w:p w:rsidR="004B3F78" w:rsidRPr="00780955" w:rsidRDefault="004B3F78" w:rsidP="004B3F78">
          <w:pPr>
            <w:jc w:val="both"/>
            <w:rPr>
              <w:rFonts w:ascii="Arial Narrow" w:hAnsi="Arial Narrow"/>
            </w:rPr>
          </w:pPr>
          <w:r w:rsidRPr="00780955">
            <w:rPr>
              <w:rFonts w:ascii="Arial Narrow" w:hAnsi="Arial Narrow"/>
            </w:rPr>
            <w:t xml:space="preserve">„Успехът в бъдеще не само на нашия бранш се основава на четири фактора: </w:t>
          </w:r>
          <w:r w:rsidRPr="00780955">
            <w:rPr>
              <w:rFonts w:ascii="Arial Narrow" w:hAnsi="Arial Narrow"/>
              <w:b/>
            </w:rPr>
            <w:t>знания и технологии, резултати (представяне), добро управление и социално приемане и международен диалог</w:t>
          </w:r>
          <w:r w:rsidRPr="00780955">
            <w:rPr>
              <w:rFonts w:ascii="Arial Narrow" w:hAnsi="Arial Narrow"/>
            </w:rPr>
            <w:t xml:space="preserve">. Смятам, че българската минерално-суровинна индустрия прилага и развива тези четири фактора, за да може да отговори на променящата пазарна среда, на изменящото се законодателство и най-вече, за да може </w:t>
          </w:r>
          <w:r w:rsidRPr="00780955">
            <w:rPr>
              <w:rFonts w:ascii="Arial Narrow" w:hAnsi="Arial Narrow"/>
              <w:b/>
            </w:rPr>
            <w:t>да надгради лидерската си позиция по отношение на устойчивото развитие</w:t>
          </w:r>
          <w:r w:rsidRPr="00780955">
            <w:rPr>
              <w:rFonts w:ascii="Arial Narrow" w:hAnsi="Arial Narrow"/>
            </w:rPr>
            <w:t xml:space="preserve">.“ – допълни още </w:t>
          </w:r>
          <w:r w:rsidRPr="00780955">
            <w:rPr>
              <w:rFonts w:ascii="Arial Narrow" w:hAnsi="Arial Narrow"/>
              <w:b/>
            </w:rPr>
            <w:t>проф. д-р Любен Тотев.</w:t>
          </w:r>
        </w:p>
        <w:p w:rsidR="00780955" w:rsidRPr="00780955" w:rsidRDefault="00780955" w:rsidP="004B3F78">
          <w:pPr>
            <w:jc w:val="both"/>
            <w:rPr>
              <w:rFonts w:ascii="Arial Narrow" w:hAnsi="Arial Narrow"/>
            </w:rPr>
          </w:pPr>
        </w:p>
        <w:p w:rsidR="004B3F78" w:rsidRPr="00780955" w:rsidRDefault="004B3F78" w:rsidP="004B3F78">
          <w:pPr>
            <w:jc w:val="both"/>
            <w:rPr>
              <w:rFonts w:ascii="Arial Narrow" w:hAnsi="Arial Narrow"/>
            </w:rPr>
          </w:pPr>
          <w:r w:rsidRPr="00780955">
            <w:rPr>
              <w:rFonts w:ascii="Arial Narrow" w:hAnsi="Arial Narrow"/>
            </w:rPr>
            <w:t xml:space="preserve">Като елемент на доброто управление се посочи, че у нас вече има приета </w:t>
          </w:r>
          <w:r w:rsidRPr="00780955">
            <w:rPr>
              <w:rFonts w:ascii="Arial Narrow" w:hAnsi="Arial Narrow"/>
              <w:b/>
            </w:rPr>
            <w:t xml:space="preserve">Национална стратегия </w:t>
          </w:r>
          <w:r w:rsidRPr="00780955">
            <w:rPr>
              <w:rFonts w:ascii="Arial Narrow" w:hAnsi="Arial Narrow"/>
            </w:rPr>
            <w:t>за устойчиво развитие на минната индустрия. Тя осигурява институционалната рамка за приоритетно развитие на бранша за следващите десетилетия. Чрез нея се гарантира взаимодействието между бизнес, държава и образование, основано на добрия диалог, стратегическите нужди и иновации, за да се повиши конкурентоспособността на българската икономика, да се осигури заетост, да се гарантира опазване на околната среда и да се натрупват знания и инженерен опит.</w:t>
          </w:r>
        </w:p>
        <w:p w:rsidR="004B3F78" w:rsidRDefault="004B3F78" w:rsidP="004B3F78">
          <w:pPr>
            <w:jc w:val="both"/>
            <w:rPr>
              <w:rFonts w:ascii="Arial Narrow" w:hAnsi="Arial Narrow"/>
            </w:rPr>
          </w:pPr>
        </w:p>
        <w:p w:rsidR="009C5C15" w:rsidRDefault="009C5C15" w:rsidP="004B3F78">
          <w:pPr>
            <w:jc w:val="both"/>
            <w:rPr>
              <w:rFonts w:ascii="Arial Narrow" w:hAnsi="Arial Narrow"/>
            </w:rPr>
          </w:pPr>
        </w:p>
        <w:p w:rsidR="00780955" w:rsidRPr="00780955" w:rsidRDefault="00780955" w:rsidP="004B3F78">
          <w:pPr>
            <w:jc w:val="both"/>
            <w:rPr>
              <w:rFonts w:ascii="Arial Narrow" w:hAnsi="Arial Narrow"/>
            </w:rPr>
          </w:pPr>
        </w:p>
        <w:p w:rsidR="004B3F78" w:rsidRPr="00780955" w:rsidRDefault="004B3F78" w:rsidP="004B3F78">
          <w:pPr>
            <w:jc w:val="both"/>
            <w:rPr>
              <w:rFonts w:ascii="Arial Narrow" w:hAnsi="Arial Narrow"/>
              <w:b/>
              <w:sz w:val="28"/>
              <w:szCs w:val="28"/>
            </w:rPr>
          </w:pPr>
          <w:r w:rsidRPr="00780955">
            <w:rPr>
              <w:rFonts w:ascii="Arial Narrow" w:hAnsi="Arial Narrow"/>
              <w:b/>
              <w:sz w:val="28"/>
              <w:szCs w:val="28"/>
            </w:rPr>
            <w:t>Социално-икономическо въздействие и ползи</w:t>
          </w:r>
        </w:p>
        <w:p w:rsidR="00780955" w:rsidRPr="00780955" w:rsidRDefault="00780955" w:rsidP="004B3F78">
          <w:pPr>
            <w:jc w:val="both"/>
            <w:rPr>
              <w:rFonts w:ascii="Arial Narrow" w:hAnsi="Arial Narrow"/>
              <w:b/>
              <w:lang w:val="en-US"/>
            </w:rPr>
          </w:pPr>
        </w:p>
        <w:p w:rsidR="004B3F78" w:rsidRPr="009C5C15" w:rsidRDefault="004B3F78" w:rsidP="004B3F78">
          <w:pPr>
            <w:jc w:val="both"/>
            <w:rPr>
              <w:rFonts w:ascii="Arial Narrow" w:hAnsi="Arial Narrow"/>
              <w:b/>
              <w:u w:val="single"/>
            </w:rPr>
          </w:pPr>
          <w:r w:rsidRPr="009C5C15">
            <w:rPr>
              <w:rFonts w:ascii="Arial Narrow" w:hAnsi="Arial Narrow"/>
              <w:b/>
              <w:u w:val="single"/>
              <w:lang w:val="en-US"/>
            </w:rPr>
            <w:t>Примерът на “</w:t>
          </w:r>
          <w:r w:rsidRPr="009C5C15">
            <w:rPr>
              <w:rFonts w:ascii="Arial Narrow" w:hAnsi="Arial Narrow"/>
              <w:b/>
              <w:u w:val="single"/>
            </w:rPr>
            <w:t>Асарел-Медет“ АД</w:t>
          </w:r>
        </w:p>
        <w:p w:rsidR="00780955" w:rsidRPr="00780955" w:rsidRDefault="00780955" w:rsidP="004B3F78">
          <w:pPr>
            <w:jc w:val="both"/>
            <w:rPr>
              <w:rFonts w:ascii="Arial Narrow" w:hAnsi="Arial Narrow"/>
            </w:rPr>
          </w:pPr>
        </w:p>
        <w:p w:rsidR="004B3F78" w:rsidRPr="00780955" w:rsidRDefault="004B3F78" w:rsidP="004B3F78">
          <w:pPr>
            <w:jc w:val="both"/>
            <w:rPr>
              <w:rFonts w:ascii="Arial Narrow" w:hAnsi="Arial Narrow"/>
            </w:rPr>
          </w:pPr>
          <w:r w:rsidRPr="00780955">
            <w:rPr>
              <w:rFonts w:ascii="Arial Narrow" w:hAnsi="Arial Narrow"/>
            </w:rPr>
            <w:t xml:space="preserve">„За нас развитието на Панагюрище и Панагюрския край е </w:t>
          </w:r>
          <w:r w:rsidRPr="00780955">
            <w:rPr>
              <w:rFonts w:ascii="Arial Narrow" w:hAnsi="Arial Narrow"/>
              <w:b/>
            </w:rPr>
            <w:t>осъзната кауза,</w:t>
          </w:r>
          <w:r w:rsidRPr="00780955">
            <w:rPr>
              <w:rFonts w:ascii="Arial Narrow" w:hAnsi="Arial Narrow"/>
            </w:rPr>
            <w:t xml:space="preserve"> споделяна от екипа на дружеството. Тази кауза следваме, като се уповаваме на традиционните национални добродетели, фирмените принципи и общочовешките ценности, които са в основата на нашата фирмена политика. Партньорството ни с община, институции, неправителствени организации, творчески обединения и граждани  е ефективно, защото над 97% от екипа ни е съставен от жители на общината и региона.“  - каза</w:t>
          </w:r>
          <w:r w:rsidRPr="00780955">
            <w:rPr>
              <w:rFonts w:ascii="Arial Narrow" w:hAnsi="Arial Narrow"/>
              <w:b/>
            </w:rPr>
            <w:t xml:space="preserve"> Александър Чобанов</w:t>
          </w:r>
          <w:r w:rsidRPr="00780955">
            <w:rPr>
              <w:rFonts w:ascii="Arial Narrow" w:hAnsi="Arial Narrow"/>
            </w:rPr>
            <w:t>, директор „Човешки ресурси“ в „Асарел-Медет“ АД.</w:t>
          </w:r>
        </w:p>
        <w:p w:rsidR="00780955" w:rsidRPr="00780955" w:rsidRDefault="00780955" w:rsidP="004B3F78">
          <w:pPr>
            <w:jc w:val="both"/>
            <w:rPr>
              <w:rFonts w:ascii="Arial Narrow" w:hAnsi="Arial Narrow"/>
            </w:rPr>
          </w:pPr>
        </w:p>
        <w:p w:rsidR="004B3F78" w:rsidRPr="00780955" w:rsidRDefault="004B3F78" w:rsidP="004B3F78">
          <w:pPr>
            <w:jc w:val="both"/>
            <w:rPr>
              <w:rFonts w:ascii="Arial Narrow" w:hAnsi="Arial Narrow"/>
            </w:rPr>
          </w:pPr>
          <w:r w:rsidRPr="00780955">
            <w:rPr>
              <w:rFonts w:ascii="Arial Narrow" w:hAnsi="Arial Narrow"/>
            </w:rPr>
            <w:lastRenderedPageBreak/>
            <w:t xml:space="preserve">Компанията следва стриктно водещи национални, икономически и човешки </w:t>
          </w:r>
          <w:r w:rsidRPr="00780955">
            <w:rPr>
              <w:rFonts w:ascii="Arial Narrow" w:hAnsi="Arial Narrow"/>
              <w:b/>
            </w:rPr>
            <w:t>принципи</w:t>
          </w:r>
          <w:r w:rsidRPr="00780955">
            <w:rPr>
              <w:rFonts w:ascii="Arial Narrow" w:hAnsi="Arial Narrow"/>
            </w:rPr>
            <w:t xml:space="preserve"> в своята дейност. В икономическо отношение тя е инвестирала 892 млн. лева за периода от 1999 – 2015 г., от които 75 млн. лева са за екопроекти. Планираните инвестиции за 2016 г. са 125 млн. лева., от които 4 млн. лева са за нови екологични проекти.</w:t>
          </w:r>
        </w:p>
        <w:p w:rsidR="00780955" w:rsidRPr="00780955" w:rsidRDefault="00780955" w:rsidP="004B3F78">
          <w:pPr>
            <w:jc w:val="both"/>
            <w:rPr>
              <w:rFonts w:ascii="Arial Narrow" w:hAnsi="Arial Narrow"/>
            </w:rPr>
          </w:pPr>
        </w:p>
        <w:p w:rsidR="004B3F78" w:rsidRPr="00780955" w:rsidRDefault="004B3F78" w:rsidP="004B3F78">
          <w:pPr>
            <w:jc w:val="both"/>
            <w:rPr>
              <w:rFonts w:ascii="Arial Narrow" w:hAnsi="Arial Narrow"/>
            </w:rPr>
          </w:pPr>
          <w:r w:rsidRPr="00780955">
            <w:rPr>
              <w:rFonts w:ascii="Arial Narrow" w:hAnsi="Arial Narrow"/>
            </w:rPr>
            <w:t xml:space="preserve">На 26.06.2016 г. Асарел-Медет АД ще открие </w:t>
          </w:r>
          <w:r w:rsidRPr="00780955">
            <w:rPr>
              <w:rFonts w:ascii="Arial Narrow" w:hAnsi="Arial Narrow"/>
              <w:b/>
            </w:rPr>
            <w:t>поредните инвестиции</w:t>
          </w:r>
          <w:r w:rsidRPr="00780955">
            <w:rPr>
              <w:rFonts w:ascii="Arial Narrow" w:hAnsi="Arial Narrow"/>
            </w:rPr>
            <w:t xml:space="preserve"> в технологичното и иновационното обновление на компанията. През 2015 – 2016 г. е изградена нова Циклично-поточна технологична линия за транспорт на руда (ЦПТ-3), която има важен производствен и екологичен ефект. С доставените флотационни машини „Outotec” изцяло е модернизирана и първа секция на Флотационното отделение на Обогатителна фабрика „Асарел“.</w:t>
          </w:r>
        </w:p>
        <w:p w:rsidR="00780955" w:rsidRPr="00780955" w:rsidRDefault="00780955" w:rsidP="004B3F78">
          <w:pPr>
            <w:jc w:val="both"/>
            <w:rPr>
              <w:rFonts w:ascii="Arial Narrow" w:hAnsi="Arial Narrow"/>
            </w:rPr>
          </w:pPr>
        </w:p>
        <w:p w:rsidR="004B3F78" w:rsidRPr="00780955" w:rsidRDefault="004B3F78" w:rsidP="004B3F78">
          <w:pPr>
            <w:jc w:val="both"/>
            <w:rPr>
              <w:rFonts w:ascii="Arial Narrow" w:hAnsi="Arial Narrow"/>
            </w:rPr>
          </w:pPr>
          <w:r w:rsidRPr="00780955">
            <w:rPr>
              <w:rFonts w:ascii="Arial Narrow" w:hAnsi="Arial Narrow"/>
            </w:rPr>
            <w:t>Под бранда „</w:t>
          </w:r>
          <w:r w:rsidRPr="00780955">
            <w:rPr>
              <w:rFonts w:ascii="Arial Narrow" w:hAnsi="Arial Narrow"/>
              <w:b/>
            </w:rPr>
            <w:t>Подкрепа за родния край</w:t>
          </w:r>
          <w:r w:rsidRPr="00780955">
            <w:rPr>
              <w:rFonts w:ascii="Arial Narrow" w:hAnsi="Arial Narrow"/>
            </w:rPr>
            <w:t xml:space="preserve">“ компанията и акционерите й са сред традиционен и най-голям дарител на Община Панагюрище. Подкрепят се значими проекти и развитието на здравеопазването, образованието, културата, социалните дейности, спорта и туризма. </w:t>
          </w:r>
        </w:p>
        <w:p w:rsidR="00780955" w:rsidRPr="00780955" w:rsidRDefault="00780955" w:rsidP="004B3F78">
          <w:pPr>
            <w:jc w:val="both"/>
            <w:rPr>
              <w:rFonts w:ascii="Arial Narrow" w:hAnsi="Arial Narrow"/>
            </w:rPr>
          </w:pPr>
        </w:p>
        <w:p w:rsidR="004B3F78" w:rsidRDefault="004B3F78" w:rsidP="004B3F78">
          <w:pPr>
            <w:jc w:val="both"/>
            <w:rPr>
              <w:rFonts w:ascii="Arial Narrow" w:hAnsi="Arial Narrow"/>
            </w:rPr>
          </w:pPr>
          <w:r w:rsidRPr="00780955">
            <w:rPr>
              <w:rFonts w:ascii="Arial Narrow" w:hAnsi="Arial Narrow"/>
            </w:rPr>
            <w:t>Традиционният дарителски договор между  „Асарел-Медет” и Община Панагюрище за подкрепа на местни дейности и инициативи. След 1999 г. компанията е инвестирал в Общината сума, равна на повече от 10 общински бюджета.</w:t>
          </w:r>
        </w:p>
        <w:p w:rsidR="00780955" w:rsidRPr="00780955" w:rsidRDefault="00780955" w:rsidP="004B3F78">
          <w:pPr>
            <w:jc w:val="both"/>
            <w:rPr>
              <w:rFonts w:ascii="Arial Narrow" w:hAnsi="Arial Narrow"/>
              <w:b/>
            </w:rPr>
          </w:pPr>
        </w:p>
        <w:p w:rsidR="004B3F78" w:rsidRPr="00780955" w:rsidRDefault="004B3F78" w:rsidP="004B3F78">
          <w:pPr>
            <w:jc w:val="both"/>
            <w:rPr>
              <w:rFonts w:ascii="Arial Narrow" w:hAnsi="Arial Narrow"/>
              <w:b/>
            </w:rPr>
          </w:pPr>
          <w:r w:rsidRPr="00780955">
            <w:rPr>
              <w:rFonts w:ascii="Arial Narrow" w:hAnsi="Arial Narrow"/>
              <w:b/>
            </w:rPr>
            <w:t>Сред най-значимите проекти в социалната програма на „Асарел-Медет“ АД са:</w:t>
          </w:r>
        </w:p>
        <w:p w:rsidR="00780955" w:rsidRPr="00780955" w:rsidRDefault="00780955" w:rsidP="004B3F78">
          <w:pPr>
            <w:jc w:val="both"/>
            <w:rPr>
              <w:rFonts w:ascii="Arial Narrow" w:hAnsi="Arial Narrow"/>
              <w:b/>
            </w:rPr>
          </w:pPr>
        </w:p>
        <w:p w:rsidR="004B3F78" w:rsidRPr="00780955" w:rsidRDefault="004B3F78" w:rsidP="004B3F78">
          <w:pPr>
            <w:pStyle w:val="ListParagraph"/>
            <w:numPr>
              <w:ilvl w:val="0"/>
              <w:numId w:val="40"/>
            </w:numPr>
            <w:spacing w:after="200"/>
            <w:jc w:val="both"/>
            <w:rPr>
              <w:rFonts w:ascii="Arial Narrow" w:hAnsi="Arial Narrow"/>
            </w:rPr>
          </w:pPr>
          <w:r w:rsidRPr="00780955">
            <w:rPr>
              <w:rFonts w:ascii="Arial Narrow" w:hAnsi="Arial Narrow"/>
            </w:rPr>
            <w:t xml:space="preserve">Дарението за изграждане на </w:t>
          </w:r>
          <w:r w:rsidRPr="00780955">
            <w:rPr>
              <w:rFonts w:ascii="Arial Narrow" w:hAnsi="Arial Narrow"/>
              <w:b/>
            </w:rPr>
            <w:t>зала-трезор</w:t>
          </w:r>
          <w:r w:rsidRPr="00780955">
            <w:rPr>
              <w:rFonts w:ascii="Arial Narrow" w:hAnsi="Arial Narrow"/>
            </w:rPr>
            <w:t xml:space="preserve"> за Панагюрското златно съкровище и ежегодното завръщане на оригинала в Исторически музей – Панагюрище, привлича хиляди туристи. Така се насърчава малкият и среден бизнес и се стимулира предприемачеството.</w:t>
          </w:r>
        </w:p>
        <w:p w:rsidR="004B3F78" w:rsidRPr="00780955" w:rsidRDefault="004B3F78" w:rsidP="004B3F78">
          <w:pPr>
            <w:pStyle w:val="ListParagraph"/>
            <w:jc w:val="both"/>
            <w:rPr>
              <w:rFonts w:ascii="Arial Narrow" w:hAnsi="Arial Narrow"/>
            </w:rPr>
          </w:pPr>
        </w:p>
        <w:p w:rsidR="004B3F78" w:rsidRPr="00780955" w:rsidRDefault="004B3F78" w:rsidP="004B3F78">
          <w:pPr>
            <w:pStyle w:val="ListParagraph"/>
            <w:numPr>
              <w:ilvl w:val="0"/>
              <w:numId w:val="40"/>
            </w:numPr>
            <w:spacing w:after="200"/>
            <w:jc w:val="both"/>
            <w:rPr>
              <w:rFonts w:ascii="Arial Narrow" w:hAnsi="Arial Narrow"/>
            </w:rPr>
          </w:pPr>
          <w:r w:rsidRPr="00780955">
            <w:rPr>
              <w:rFonts w:ascii="Arial Narrow" w:hAnsi="Arial Narrow"/>
            </w:rPr>
            <w:t xml:space="preserve">Модернизираният Дом на миньора в Панагюрище – </w:t>
          </w:r>
          <w:r w:rsidRPr="00780955">
            <w:rPr>
              <w:rFonts w:ascii="Arial Narrow" w:hAnsi="Arial Narrow"/>
              <w:b/>
            </w:rPr>
            <w:t>Хотел &amp; спа „Каменград”</w:t>
          </w:r>
          <w:r w:rsidRPr="00780955">
            <w:rPr>
              <w:rFonts w:ascii="Arial Narrow" w:hAnsi="Arial Narrow"/>
            </w:rPr>
            <w:t xml:space="preserve"> разполага с комплекс от конферентни зали, закрит плувен басейн и спа център с минерална вода;</w:t>
          </w:r>
        </w:p>
        <w:p w:rsidR="004B3F78" w:rsidRPr="00780955" w:rsidRDefault="004B3F78" w:rsidP="004B3F78">
          <w:pPr>
            <w:pStyle w:val="ListParagraph"/>
            <w:jc w:val="both"/>
            <w:rPr>
              <w:rFonts w:ascii="Arial Narrow" w:hAnsi="Arial Narrow"/>
            </w:rPr>
          </w:pPr>
        </w:p>
        <w:p w:rsidR="004B3F78" w:rsidRPr="00780955" w:rsidRDefault="004B3F78" w:rsidP="004B3F78">
          <w:pPr>
            <w:pStyle w:val="ListParagraph"/>
            <w:numPr>
              <w:ilvl w:val="0"/>
              <w:numId w:val="40"/>
            </w:numPr>
            <w:spacing w:after="200"/>
            <w:jc w:val="both"/>
            <w:rPr>
              <w:rFonts w:ascii="Arial Narrow" w:hAnsi="Arial Narrow"/>
            </w:rPr>
          </w:pPr>
          <w:r w:rsidRPr="00780955">
            <w:rPr>
              <w:rFonts w:ascii="Arial Narrow" w:hAnsi="Arial Narrow"/>
            </w:rPr>
            <w:t xml:space="preserve">Многофункционалната </w:t>
          </w:r>
          <w:r w:rsidRPr="00780955">
            <w:rPr>
              <w:rFonts w:ascii="Arial Narrow" w:hAnsi="Arial Narrow"/>
              <w:b/>
            </w:rPr>
            <w:t>спортна зала „Арена Асарел”,</w:t>
          </w:r>
          <w:r w:rsidRPr="00780955">
            <w:rPr>
              <w:rFonts w:ascii="Arial Narrow" w:hAnsi="Arial Narrow"/>
            </w:rPr>
            <w:t xml:space="preserve"> в която вече се проведоха десетки състезания, концерти и други събития;</w:t>
          </w:r>
        </w:p>
        <w:p w:rsidR="004B3F78" w:rsidRPr="00780955" w:rsidRDefault="004B3F78" w:rsidP="004B3F78">
          <w:pPr>
            <w:pStyle w:val="ListParagraph"/>
            <w:jc w:val="both"/>
            <w:rPr>
              <w:rFonts w:ascii="Arial Narrow" w:hAnsi="Arial Narrow"/>
            </w:rPr>
          </w:pPr>
        </w:p>
        <w:p w:rsidR="00E95E3C" w:rsidRPr="00DD7522" w:rsidRDefault="00E95E3C" w:rsidP="00E95E3C">
          <w:pPr>
            <w:pStyle w:val="ListParagraph"/>
            <w:numPr>
              <w:ilvl w:val="0"/>
              <w:numId w:val="40"/>
            </w:numPr>
            <w:spacing w:after="200"/>
            <w:jc w:val="both"/>
            <w:rPr>
              <w:rFonts w:ascii="Arial Narrow" w:hAnsi="Arial Narrow"/>
              <w:color w:val="FF0000"/>
            </w:rPr>
          </w:pPr>
          <w:r w:rsidRPr="00BC5A82">
            <w:rPr>
              <w:rFonts w:ascii="Arial Narrow" w:hAnsi="Arial Narrow"/>
              <w:b/>
            </w:rPr>
            <w:t>Финансиране на спортните клубове в Панагюрище</w:t>
          </w:r>
          <w:r w:rsidRPr="00E95E3C">
            <w:rPr>
              <w:rFonts w:ascii="Arial Narrow" w:hAnsi="Arial Narrow"/>
            </w:rPr>
            <w:t>. Компанията е подкрепя Асоциацията на спортните клубове в община Панагюрище и е генерален спонсор на ФК “Оборище”, и на много спортни прояви в общината;</w:t>
          </w:r>
        </w:p>
        <w:p w:rsidR="004B3F78" w:rsidRPr="00780955" w:rsidRDefault="004B3F78" w:rsidP="004B3F78">
          <w:pPr>
            <w:pStyle w:val="ListParagraph"/>
            <w:jc w:val="both"/>
            <w:rPr>
              <w:rFonts w:ascii="Arial Narrow" w:hAnsi="Arial Narrow"/>
            </w:rPr>
          </w:pPr>
        </w:p>
        <w:p w:rsidR="004B3F78" w:rsidRPr="00780955" w:rsidRDefault="004B3F78" w:rsidP="004B3F78">
          <w:pPr>
            <w:pStyle w:val="ListParagraph"/>
            <w:numPr>
              <w:ilvl w:val="0"/>
              <w:numId w:val="40"/>
            </w:numPr>
            <w:spacing w:after="200"/>
            <w:jc w:val="both"/>
            <w:rPr>
              <w:rFonts w:ascii="Arial Narrow" w:hAnsi="Arial Narrow"/>
            </w:rPr>
          </w:pPr>
          <w:r w:rsidRPr="00780955">
            <w:rPr>
              <w:rFonts w:ascii="Arial Narrow" w:hAnsi="Arial Narrow"/>
            </w:rPr>
            <w:t xml:space="preserve">В Панагюрище се реализира проект на стойност над 90 млн. лв. за изграждане на модерния  </w:t>
          </w:r>
          <w:r w:rsidRPr="00780955">
            <w:rPr>
              <w:rFonts w:ascii="Arial Narrow" w:hAnsi="Arial Narrow"/>
              <w:b/>
            </w:rPr>
            <w:t>медицински комплекс</w:t>
          </w:r>
          <w:r w:rsidRPr="00780955">
            <w:rPr>
              <w:rFonts w:ascii="Arial Narrow" w:hAnsi="Arial Narrow"/>
            </w:rPr>
            <w:t xml:space="preserve"> с високотехнологично оборудване</w:t>
          </w:r>
          <w:r w:rsidRPr="00780955">
            <w:rPr>
              <w:rFonts w:ascii="Arial Narrow" w:hAnsi="Arial Narrow"/>
              <w:b/>
            </w:rPr>
            <w:t xml:space="preserve"> “Уни Хоспитал”. </w:t>
          </w:r>
          <w:r w:rsidRPr="00780955">
            <w:rPr>
              <w:rFonts w:ascii="Arial Narrow" w:hAnsi="Arial Narrow"/>
            </w:rPr>
            <w:t>Той разполага с 310 легла, а в него работят 718 медици и немедицински персонал;</w:t>
          </w:r>
        </w:p>
        <w:p w:rsidR="004B3F78" w:rsidRPr="00780955" w:rsidRDefault="004B3F78" w:rsidP="004B3F78">
          <w:pPr>
            <w:pStyle w:val="ListParagraph"/>
            <w:jc w:val="both"/>
            <w:rPr>
              <w:rFonts w:ascii="Arial Narrow" w:hAnsi="Arial Narrow"/>
            </w:rPr>
          </w:pPr>
        </w:p>
        <w:p w:rsidR="004B3F78" w:rsidRPr="00780955" w:rsidRDefault="004B3F78" w:rsidP="004B3F78">
          <w:pPr>
            <w:pStyle w:val="ListParagraph"/>
            <w:numPr>
              <w:ilvl w:val="0"/>
              <w:numId w:val="40"/>
            </w:numPr>
            <w:spacing w:after="200"/>
            <w:jc w:val="both"/>
            <w:rPr>
              <w:rFonts w:ascii="Arial Narrow" w:hAnsi="Arial Narrow"/>
            </w:rPr>
          </w:pPr>
          <w:r w:rsidRPr="00780955">
            <w:rPr>
              <w:rFonts w:ascii="Arial Narrow" w:hAnsi="Arial Narrow"/>
            </w:rPr>
            <w:t xml:space="preserve">От 2012 г. досега са осигурени около </w:t>
          </w:r>
          <w:r w:rsidRPr="00780955">
            <w:rPr>
              <w:rFonts w:ascii="Arial Narrow" w:hAnsi="Arial Narrow"/>
              <w:b/>
            </w:rPr>
            <w:t>400  комплекта безплатни учебници за ученици</w:t>
          </w:r>
          <w:r w:rsidRPr="00780955">
            <w:rPr>
              <w:rFonts w:ascii="Arial Narrow" w:hAnsi="Arial Narrow"/>
            </w:rPr>
            <w:t xml:space="preserve">, около </w:t>
          </w:r>
          <w:r w:rsidRPr="00780955">
            <w:rPr>
              <w:rFonts w:ascii="Arial Narrow" w:hAnsi="Arial Narrow"/>
              <w:b/>
            </w:rPr>
            <w:t>70 срочни стипендии</w:t>
          </w:r>
          <w:r w:rsidRPr="00780955">
            <w:rPr>
              <w:rFonts w:ascii="Arial Narrow" w:hAnsi="Arial Narrow"/>
            </w:rPr>
            <w:t xml:space="preserve"> и транспорт за ученици от общината от социално слаби семейства по проекта „Образование за всички“ на фондация „Асарел“;</w:t>
          </w:r>
        </w:p>
        <w:p w:rsidR="004B3F78" w:rsidRPr="00780955" w:rsidRDefault="004B3F78" w:rsidP="004B3F78">
          <w:pPr>
            <w:pStyle w:val="ListParagraph"/>
            <w:jc w:val="both"/>
            <w:rPr>
              <w:rFonts w:ascii="Arial Narrow" w:hAnsi="Arial Narrow"/>
            </w:rPr>
          </w:pPr>
        </w:p>
        <w:p w:rsidR="004B3F78" w:rsidRPr="00780955" w:rsidRDefault="004B3F78" w:rsidP="004B3F78">
          <w:pPr>
            <w:pStyle w:val="ListParagraph"/>
            <w:numPr>
              <w:ilvl w:val="0"/>
              <w:numId w:val="40"/>
            </w:numPr>
            <w:spacing w:after="200"/>
            <w:jc w:val="both"/>
            <w:rPr>
              <w:rFonts w:ascii="Arial Narrow" w:hAnsi="Arial Narrow"/>
            </w:rPr>
          </w:pPr>
          <w:r w:rsidRPr="00780955">
            <w:rPr>
              <w:rFonts w:ascii="Arial Narrow" w:hAnsi="Arial Narrow"/>
            </w:rPr>
            <w:t xml:space="preserve">По инициатива на “Асарел-Медет “АД през учебната 2015/2016 г. в Професионалната гимназия по индустриални технологии, мениджмънт и туризъм в Панагюрище бе въведен пилотен проект за </w:t>
          </w:r>
          <w:r w:rsidRPr="00780955">
            <w:rPr>
              <w:rFonts w:ascii="Arial Narrow" w:hAnsi="Arial Narrow"/>
              <w:b/>
            </w:rPr>
            <w:t>дуално обучение.</w:t>
          </w:r>
        </w:p>
        <w:p w:rsidR="004B3F78" w:rsidRPr="009C5C15" w:rsidRDefault="004B3F78" w:rsidP="004B3F78">
          <w:pPr>
            <w:jc w:val="both"/>
            <w:rPr>
              <w:rFonts w:ascii="Arial Narrow" w:hAnsi="Arial Narrow"/>
              <w:b/>
              <w:u w:val="single"/>
            </w:rPr>
          </w:pPr>
          <w:r w:rsidRPr="009C5C15">
            <w:rPr>
              <w:rFonts w:ascii="Arial Narrow" w:hAnsi="Arial Narrow"/>
              <w:b/>
              <w:u w:val="single"/>
            </w:rPr>
            <w:lastRenderedPageBreak/>
            <w:t>Примерът на Дънди Прешъс Металс в България</w:t>
          </w:r>
        </w:p>
        <w:p w:rsidR="00780955" w:rsidRDefault="00780955" w:rsidP="004B3F78">
          <w:pPr>
            <w:jc w:val="both"/>
            <w:rPr>
              <w:rFonts w:ascii="Arial Narrow" w:hAnsi="Arial Narrow"/>
            </w:rPr>
          </w:pPr>
        </w:p>
        <w:p w:rsidR="009C5C15" w:rsidRDefault="009C5C15" w:rsidP="009C5C15">
          <w:pPr>
            <w:jc w:val="both"/>
            <w:rPr>
              <w:rFonts w:ascii="Arial Narrow" w:hAnsi="Arial Narrow"/>
            </w:rPr>
          </w:pPr>
          <w:r>
            <w:rPr>
              <w:rFonts w:ascii="Arial Narrow" w:hAnsi="Arial Narrow"/>
            </w:rPr>
            <w:t xml:space="preserve">„Водещ принцип за Дънди Прешъс Металс е „Успяваме, защото ни е грижа“. През изминалите 12 години от дейността ни в България натрупахме много ценен опит. Имаме предимството да разработваме рудник „Челопеч“, със своята вече над 60-годишна история, и находище Хан Крум, което се надяваме да се превърне в първия нов рудник разработен в България през последните 40 години“ – сподели </w:t>
          </w:r>
          <w:r w:rsidRPr="009C5C15">
            <w:rPr>
              <w:rFonts w:ascii="Arial Narrow" w:hAnsi="Arial Narrow"/>
              <w:b/>
            </w:rPr>
            <w:t>инж. Ирена Цакова</w:t>
          </w:r>
          <w:r>
            <w:rPr>
              <w:rFonts w:ascii="Arial Narrow" w:hAnsi="Arial Narrow"/>
            </w:rPr>
            <w:t>, оперативен директор в Дънди Прешъс Металс Крумовград.</w:t>
          </w:r>
        </w:p>
        <w:p w:rsidR="009C5C15" w:rsidRDefault="009C5C15" w:rsidP="009C5C15">
          <w:pPr>
            <w:jc w:val="both"/>
            <w:rPr>
              <w:rFonts w:ascii="Arial Narrow" w:hAnsi="Arial Narrow"/>
            </w:rPr>
          </w:pPr>
        </w:p>
        <w:p w:rsidR="009C5C15" w:rsidRDefault="009C5C15" w:rsidP="009C5C15">
          <w:pPr>
            <w:jc w:val="both"/>
            <w:rPr>
              <w:rFonts w:ascii="Arial Narrow" w:hAnsi="Arial Narrow"/>
            </w:rPr>
          </w:pPr>
          <w:r>
            <w:rPr>
              <w:rFonts w:ascii="Arial Narrow" w:hAnsi="Arial Narrow"/>
            </w:rPr>
            <w:t xml:space="preserve">Голямо предизвикателство е да се модернизира едно съществуващо производство. С желанието и мотивацията на работещите в Челопеч и с инвестиции от </w:t>
          </w:r>
          <w:r w:rsidRPr="009C5C15">
            <w:rPr>
              <w:rFonts w:ascii="Arial Narrow" w:hAnsi="Arial Narrow"/>
              <w:b/>
            </w:rPr>
            <w:t>над 753 млн. лв</w:t>
          </w:r>
          <w:r>
            <w:rPr>
              <w:rFonts w:ascii="Arial Narrow" w:hAnsi="Arial Narrow"/>
            </w:rPr>
            <w:t xml:space="preserve">. името на рудник „Челопеч“ вече е на световната карта като един от най-иновативните минни обекти.  </w:t>
          </w:r>
        </w:p>
        <w:p w:rsidR="009C5C15" w:rsidRDefault="009C5C15" w:rsidP="009C5C15">
          <w:pPr>
            <w:jc w:val="both"/>
            <w:rPr>
              <w:rFonts w:ascii="Arial Narrow" w:hAnsi="Arial Narrow"/>
            </w:rPr>
          </w:pPr>
        </w:p>
        <w:p w:rsidR="009C5C15" w:rsidRDefault="009C5C15" w:rsidP="009C5C15">
          <w:pPr>
            <w:jc w:val="both"/>
            <w:rPr>
              <w:rFonts w:ascii="Arial Narrow" w:hAnsi="Arial Narrow"/>
            </w:rPr>
          </w:pPr>
          <w:r>
            <w:rPr>
              <w:rFonts w:ascii="Arial Narrow" w:hAnsi="Arial Narrow"/>
            </w:rPr>
            <w:t>Визионерският подход на ДПМ разчита на</w:t>
          </w:r>
          <w:r w:rsidRPr="008C6E49">
            <w:rPr>
              <w:rFonts w:ascii="Arial Narrow" w:hAnsi="Arial Narrow"/>
            </w:rPr>
            <w:t xml:space="preserve"> </w:t>
          </w:r>
          <w:r w:rsidRPr="008775CB">
            <w:rPr>
              <w:rFonts w:ascii="Arial Narrow" w:hAnsi="Arial Narrow"/>
              <w:b/>
            </w:rPr>
            <w:t>инвестиции в май-модерно оборудване</w:t>
          </w:r>
          <w:r>
            <w:rPr>
              <w:rFonts w:ascii="Arial Narrow" w:hAnsi="Arial Narrow"/>
            </w:rPr>
            <w:t xml:space="preserve"> и сериозен </w:t>
          </w:r>
          <w:r w:rsidRPr="008775CB">
            <w:rPr>
              <w:rFonts w:ascii="Arial Narrow" w:hAnsi="Arial Narrow"/>
              <w:b/>
            </w:rPr>
            <w:t>фокус върху управлението</w:t>
          </w:r>
          <w:r>
            <w:rPr>
              <w:rFonts w:ascii="Arial Narrow" w:hAnsi="Arial Narrow"/>
            </w:rPr>
            <w:t>.</w:t>
          </w:r>
          <w:r w:rsidRPr="008C6E49">
            <w:rPr>
              <w:rFonts w:ascii="Arial Narrow" w:hAnsi="Arial Narrow"/>
            </w:rPr>
            <w:t xml:space="preserve"> </w:t>
          </w:r>
          <w:r>
            <w:rPr>
              <w:rFonts w:ascii="Arial Narrow" w:hAnsi="Arial Narrow"/>
            </w:rPr>
            <w:t xml:space="preserve">Само за няколко години инвестициите в технологии променят изцяло облика на миньора – днес в рудник „Челопеч“ се работи с таблети, а </w:t>
          </w:r>
          <w:r>
            <w:rPr>
              <w:rFonts w:ascii="Arial Narrow" w:hAnsi="Arial Narrow"/>
              <w:lang w:val="en-US"/>
            </w:rPr>
            <w:t>wi-fi</w:t>
          </w:r>
          <w:r>
            <w:rPr>
              <w:rFonts w:ascii="Arial Narrow" w:hAnsi="Arial Narrow"/>
            </w:rPr>
            <w:t xml:space="preserve"> покритието на 600 м под земята осигурява свързаност с всички интегрирани софтуерни продукти.</w:t>
          </w:r>
          <w:r w:rsidR="008775CB">
            <w:rPr>
              <w:rFonts w:ascii="Arial Narrow" w:hAnsi="Arial Narrow"/>
            </w:rPr>
            <w:t xml:space="preserve"> </w:t>
          </w:r>
          <w:r>
            <w:rPr>
              <w:rFonts w:ascii="Arial Narrow" w:hAnsi="Arial Narrow"/>
            </w:rPr>
            <w:t xml:space="preserve">Средствата вложени в модернизирането на производството носят силен икономически ефект както на местно, така и на национално ниво. </w:t>
          </w:r>
        </w:p>
        <w:p w:rsidR="009C5C15" w:rsidRDefault="009C5C15" w:rsidP="009C5C15">
          <w:pPr>
            <w:jc w:val="both"/>
            <w:rPr>
              <w:rFonts w:ascii="Arial Narrow" w:hAnsi="Arial Narrow"/>
            </w:rPr>
          </w:pPr>
        </w:p>
        <w:p w:rsidR="009C5C15" w:rsidRDefault="009C5C15" w:rsidP="009C5C15">
          <w:pPr>
            <w:jc w:val="both"/>
            <w:rPr>
              <w:rFonts w:ascii="Arial Narrow" w:hAnsi="Arial Narrow"/>
            </w:rPr>
          </w:pPr>
          <w:r>
            <w:rPr>
              <w:rFonts w:ascii="Arial Narrow" w:hAnsi="Arial Narrow"/>
            </w:rPr>
            <w:t xml:space="preserve">Неизмерими са ползите от професионално </w:t>
          </w:r>
          <w:r w:rsidRPr="008C6E49">
            <w:rPr>
              <w:rFonts w:ascii="Arial Narrow" w:hAnsi="Arial Narrow"/>
            </w:rPr>
            <w:t xml:space="preserve">обучение и </w:t>
          </w:r>
          <w:r w:rsidRPr="008775CB">
            <w:rPr>
              <w:rFonts w:ascii="Arial Narrow" w:hAnsi="Arial Narrow"/>
              <w:b/>
            </w:rPr>
            <w:t>усъвършенстване на уменията</w:t>
          </w:r>
          <w:r>
            <w:rPr>
              <w:rFonts w:ascii="Arial Narrow" w:hAnsi="Arial Narrow"/>
            </w:rPr>
            <w:t xml:space="preserve"> на служителите, на подизпълнителите и на голям брой заинтересовани страни, от които много важна е академичната общност</w:t>
          </w:r>
          <w:r w:rsidRPr="008C6E49">
            <w:rPr>
              <w:rFonts w:ascii="Arial Narrow" w:hAnsi="Arial Narrow"/>
            </w:rPr>
            <w:t>.</w:t>
          </w:r>
          <w:r>
            <w:rPr>
              <w:rFonts w:ascii="Arial Narrow" w:hAnsi="Arial Narrow"/>
            </w:rPr>
            <w:t xml:space="preserve"> Инвестициите в технологиите, които Дънди Прешъс Металс внедрява в производството си са влог в бъдещето на минната индустрия на България. </w:t>
          </w:r>
        </w:p>
        <w:p w:rsidR="009C5C15" w:rsidRDefault="009C5C15" w:rsidP="009C5C15">
          <w:pPr>
            <w:jc w:val="both"/>
            <w:rPr>
              <w:rFonts w:ascii="Arial Narrow" w:hAnsi="Arial Narrow"/>
            </w:rPr>
          </w:pPr>
        </w:p>
        <w:p w:rsidR="009C5C15" w:rsidRDefault="009C5C15" w:rsidP="009C5C15">
          <w:pPr>
            <w:jc w:val="both"/>
            <w:rPr>
              <w:rFonts w:ascii="Arial Narrow" w:hAnsi="Arial Narrow"/>
            </w:rPr>
          </w:pPr>
          <w:r>
            <w:rPr>
              <w:rFonts w:ascii="Arial Narrow" w:hAnsi="Arial Narrow"/>
            </w:rPr>
            <w:t xml:space="preserve">Още по-голямо предизвикателство е да се разкрие нов рудник в Натура 2000 зона и в район без индустриални традиции. Благодарение на разбирането си за модерен и отговорен рудодобив и на спазването на изискванията на редица авторитетни международни институции, </w:t>
          </w:r>
          <w:r w:rsidRPr="009C5C15">
            <w:rPr>
              <w:rFonts w:ascii="Arial Narrow" w:hAnsi="Arial Narrow"/>
              <w:b/>
            </w:rPr>
            <w:t>екипът на Дънди Прешъс Металс Крумовград</w:t>
          </w:r>
          <w:r>
            <w:rPr>
              <w:rFonts w:ascii="Arial Narrow" w:hAnsi="Arial Narrow"/>
            </w:rPr>
            <w:t xml:space="preserve"> разработи проект в партньорство с граждански организации, който максимално да отчита интересите на своите заинтересовани страни. Създаването на диалог и прозрачност в действията са сред основните значими социални ефекти на този ранен етап. Изчисленията показват значим икономически ефект за район, в който безработицата е двуцифрено число, а планираният фонд за малък и среден бизнес ще даде възможност на предприемчивите да развият или разширят бизнеса си. </w:t>
          </w:r>
        </w:p>
        <w:p w:rsidR="009C5C15" w:rsidRDefault="009C5C15" w:rsidP="009C5C15">
          <w:pPr>
            <w:jc w:val="both"/>
            <w:rPr>
              <w:rFonts w:ascii="Arial Narrow" w:hAnsi="Arial Narrow"/>
            </w:rPr>
          </w:pPr>
        </w:p>
        <w:p w:rsidR="009C5C15" w:rsidRPr="00302D07" w:rsidRDefault="009C5C15" w:rsidP="009C5C15">
          <w:pPr>
            <w:jc w:val="both"/>
            <w:rPr>
              <w:rFonts w:ascii="Arial Narrow" w:hAnsi="Arial Narrow"/>
            </w:rPr>
          </w:pPr>
          <w:r>
            <w:rPr>
              <w:rFonts w:ascii="Arial Narrow" w:hAnsi="Arial Narrow"/>
            </w:rPr>
            <w:t xml:space="preserve">Независимо от условията, при които развива бизнеса си компанията се стреми да създава устойчив социален и икономически ефект в общностите, където развива дейността си. Това е най-голямата гаранция за бъдещето. </w:t>
          </w:r>
        </w:p>
        <w:p w:rsidR="009C5C15" w:rsidRDefault="009C5C15" w:rsidP="009C5C15"/>
        <w:p w:rsidR="004B3F78" w:rsidRPr="00780955" w:rsidRDefault="004B3F78" w:rsidP="004B3F78">
          <w:pPr>
            <w:jc w:val="both"/>
            <w:rPr>
              <w:rFonts w:ascii="Arial Narrow" w:hAnsi="Arial Narrow"/>
            </w:rPr>
          </w:pPr>
          <w:r w:rsidRPr="00780955">
            <w:rPr>
              <w:rFonts w:ascii="Arial Narrow" w:hAnsi="Arial Narrow"/>
            </w:rPr>
            <w:t>По данни на ДПМ за едно разкрито ново работно място в минен регион се създават около 4 нови допълнителни работни места, както и се насърчава развитието на малкия и среден бизнес.</w:t>
          </w:r>
        </w:p>
        <w:p w:rsidR="004B3F78" w:rsidRDefault="004B3F78" w:rsidP="004B3F78">
          <w:pPr>
            <w:jc w:val="both"/>
            <w:rPr>
              <w:rFonts w:ascii="Arial Narrow" w:hAnsi="Arial Narrow"/>
              <w:b/>
            </w:rPr>
          </w:pPr>
        </w:p>
        <w:p w:rsidR="008775CB" w:rsidRDefault="008775CB" w:rsidP="004B3F78">
          <w:pPr>
            <w:jc w:val="both"/>
            <w:rPr>
              <w:rFonts w:ascii="Arial Narrow" w:hAnsi="Arial Narrow"/>
              <w:b/>
            </w:rPr>
          </w:pPr>
        </w:p>
        <w:p w:rsidR="008775CB" w:rsidRDefault="008775CB" w:rsidP="004B3F78">
          <w:pPr>
            <w:jc w:val="both"/>
            <w:rPr>
              <w:rFonts w:ascii="Arial Narrow" w:hAnsi="Arial Narrow"/>
              <w:b/>
            </w:rPr>
          </w:pPr>
        </w:p>
        <w:p w:rsidR="008775CB" w:rsidRDefault="008775CB" w:rsidP="004B3F78">
          <w:pPr>
            <w:jc w:val="both"/>
            <w:rPr>
              <w:rFonts w:ascii="Arial Narrow" w:hAnsi="Arial Narrow"/>
              <w:b/>
            </w:rPr>
          </w:pPr>
        </w:p>
        <w:p w:rsidR="008775CB" w:rsidRPr="00780955" w:rsidRDefault="008775CB" w:rsidP="004B3F78">
          <w:pPr>
            <w:jc w:val="both"/>
            <w:rPr>
              <w:rFonts w:ascii="Arial Narrow" w:hAnsi="Arial Narrow"/>
              <w:b/>
            </w:rPr>
          </w:pPr>
        </w:p>
        <w:p w:rsidR="008775CB" w:rsidRDefault="008775CB" w:rsidP="004B3F78">
          <w:pPr>
            <w:jc w:val="both"/>
            <w:rPr>
              <w:rFonts w:ascii="Arial Narrow" w:hAnsi="Arial Narrow"/>
              <w:b/>
            </w:rPr>
          </w:pPr>
        </w:p>
        <w:p w:rsidR="004B3F78" w:rsidRPr="00780955" w:rsidRDefault="004B3F78" w:rsidP="004B3F78">
          <w:pPr>
            <w:jc w:val="both"/>
            <w:rPr>
              <w:rFonts w:ascii="Arial Narrow" w:hAnsi="Arial Narrow"/>
              <w:b/>
            </w:rPr>
          </w:pPr>
          <w:r w:rsidRPr="00780955">
            <w:rPr>
              <w:rFonts w:ascii="Arial Narrow" w:hAnsi="Arial Narrow"/>
              <w:b/>
            </w:rPr>
            <w:lastRenderedPageBreak/>
            <w:t>Сред най-значимите социално-икономически инвестиции на Д</w:t>
          </w:r>
          <w:r w:rsidR="008775CB">
            <w:rPr>
              <w:rFonts w:ascii="Arial Narrow" w:hAnsi="Arial Narrow"/>
              <w:b/>
            </w:rPr>
            <w:t xml:space="preserve">ънди Прешъс Металс </w:t>
          </w:r>
          <w:r w:rsidRPr="00780955">
            <w:rPr>
              <w:rFonts w:ascii="Arial Narrow" w:hAnsi="Arial Narrow"/>
              <w:b/>
            </w:rPr>
            <w:t>у нас са:</w:t>
          </w:r>
        </w:p>
        <w:p w:rsidR="00780955" w:rsidRPr="00780955" w:rsidRDefault="00780955" w:rsidP="004B3F78">
          <w:pPr>
            <w:jc w:val="both"/>
            <w:rPr>
              <w:rFonts w:ascii="Arial Narrow" w:hAnsi="Arial Narrow"/>
              <w:b/>
            </w:rPr>
          </w:pPr>
        </w:p>
        <w:p w:rsidR="004B3F78" w:rsidRPr="00780955" w:rsidRDefault="004B3F78" w:rsidP="004B3F78">
          <w:pPr>
            <w:pStyle w:val="ListParagraph"/>
            <w:numPr>
              <w:ilvl w:val="0"/>
              <w:numId w:val="40"/>
            </w:numPr>
            <w:spacing w:after="200"/>
            <w:jc w:val="both"/>
            <w:rPr>
              <w:rFonts w:ascii="Arial Narrow" w:hAnsi="Arial Narrow"/>
            </w:rPr>
          </w:pPr>
          <w:r w:rsidRPr="00780955">
            <w:rPr>
              <w:rFonts w:ascii="Arial Narrow" w:hAnsi="Arial Narrow"/>
              <w:b/>
            </w:rPr>
            <w:t>Инвестиции в хората</w:t>
          </w:r>
          <w:r w:rsidRPr="00780955">
            <w:rPr>
              <w:rFonts w:ascii="Arial Narrow" w:hAnsi="Arial Narrow"/>
            </w:rPr>
            <w:t xml:space="preserve">, оценени с </w:t>
          </w:r>
          <w:r w:rsidRPr="00780955">
            <w:rPr>
              <w:rFonts w:ascii="Arial Narrow" w:eastAsiaTheme="minorEastAsia" w:hAnsi="Arial Narrow"/>
            </w:rPr>
            <w:t xml:space="preserve">Награда </w:t>
          </w:r>
          <w:r w:rsidRPr="00780955">
            <w:rPr>
              <w:rFonts w:ascii="Arial Narrow" w:eastAsiaTheme="minorEastAsia" w:hAnsi="Arial Narrow"/>
              <w:b/>
              <w:bCs/>
            </w:rPr>
            <w:t xml:space="preserve">работодател на годината от Европейските бизнес награди 2015/16 </w:t>
          </w:r>
          <w:r w:rsidRPr="00780955">
            <w:rPr>
              <w:rFonts w:ascii="Arial Narrow" w:eastAsiaTheme="minorEastAsia" w:hAnsi="Arial Narrow"/>
            </w:rPr>
            <w:t>за практиките на компанията в сферата на здравето и безопасностт</w:t>
          </w:r>
          <w:r w:rsidRPr="00780955">
            <w:rPr>
              <w:rFonts w:ascii="Arial Narrow" w:hAnsi="Arial Narrow"/>
            </w:rPr>
            <w:t xml:space="preserve">а и постиженията на служителите. ДМП Челопеч е едва </w:t>
          </w:r>
          <w:r w:rsidRPr="00780955">
            <w:rPr>
              <w:rFonts w:ascii="Arial Narrow" w:hAnsi="Arial Narrow"/>
              <w:b/>
            </w:rPr>
            <w:t>една от петте</w:t>
          </w:r>
          <w:r w:rsidRPr="00780955">
            <w:rPr>
              <w:rFonts w:ascii="Arial Narrow" w:hAnsi="Arial Narrow"/>
            </w:rPr>
            <w:t xml:space="preserve"> български компании, които дават равенство </w:t>
          </w:r>
          <w:r w:rsidRPr="00780955">
            <w:rPr>
              <w:rFonts w:ascii="Arial Narrow" w:eastAsiaTheme="minorEastAsia" w:hAnsi="Arial Narrow"/>
              <w:b/>
              <w:bCs/>
              <w:lang w:val="ru-RU"/>
            </w:rPr>
            <w:t xml:space="preserve">във вземането на решения </w:t>
          </w:r>
          <w:r w:rsidRPr="00780955">
            <w:rPr>
              <w:rFonts w:ascii="Arial Narrow" w:eastAsiaTheme="minorEastAsia" w:hAnsi="Arial Narrow"/>
              <w:lang w:val="ru-RU"/>
            </w:rPr>
            <w:t>в икономиката“ отличена по програмата на МТСП</w:t>
          </w:r>
        </w:p>
        <w:p w:rsidR="004B3F78" w:rsidRPr="00780955" w:rsidRDefault="004B3F78" w:rsidP="004B3F78">
          <w:pPr>
            <w:pStyle w:val="ListParagraph"/>
            <w:spacing w:after="200"/>
            <w:jc w:val="both"/>
            <w:rPr>
              <w:rFonts w:ascii="Arial Narrow" w:hAnsi="Arial Narrow"/>
            </w:rPr>
          </w:pPr>
        </w:p>
        <w:p w:rsidR="004B3F78" w:rsidRPr="00780955" w:rsidRDefault="004B3F78" w:rsidP="004B3F78">
          <w:pPr>
            <w:pStyle w:val="ListParagraph"/>
            <w:numPr>
              <w:ilvl w:val="0"/>
              <w:numId w:val="40"/>
            </w:numPr>
            <w:spacing w:after="200"/>
            <w:jc w:val="both"/>
            <w:rPr>
              <w:rFonts w:ascii="Arial Narrow" w:hAnsi="Arial Narrow"/>
              <w:b/>
            </w:rPr>
          </w:pPr>
          <w:r w:rsidRPr="00780955">
            <w:rPr>
              <w:rFonts w:ascii="Arial Narrow" w:hAnsi="Arial Narrow"/>
              <w:b/>
            </w:rPr>
            <w:t>Инвестиции в местната общност - Челопеч</w:t>
          </w:r>
        </w:p>
        <w:p w:rsidR="004B3F78" w:rsidRPr="00780955" w:rsidRDefault="004B3F78" w:rsidP="004B3F78">
          <w:pPr>
            <w:pStyle w:val="ListParagraph"/>
            <w:numPr>
              <w:ilvl w:val="1"/>
              <w:numId w:val="40"/>
            </w:numPr>
            <w:spacing w:after="200"/>
            <w:jc w:val="both"/>
            <w:rPr>
              <w:rFonts w:ascii="Arial Narrow" w:hAnsi="Arial Narrow"/>
            </w:rPr>
          </w:pPr>
          <w:r w:rsidRPr="00780955">
            <w:rPr>
              <w:rFonts w:ascii="Arial Narrow" w:eastAsiaTheme="minorEastAsia" w:hAnsi="Arial Narrow"/>
              <w:b/>
              <w:bCs/>
            </w:rPr>
            <w:t>Инвестиции в образованието</w:t>
          </w:r>
          <w:r w:rsidRPr="00780955">
            <w:rPr>
              <w:rFonts w:ascii="Arial Narrow" w:hAnsi="Arial Narrow"/>
              <w:b/>
              <w:bCs/>
            </w:rPr>
            <w:t xml:space="preserve">: </w:t>
          </w:r>
          <w:r w:rsidRPr="00780955">
            <w:rPr>
              <w:rFonts w:ascii="Arial Narrow" w:eastAsiaTheme="minorEastAsia" w:hAnsi="Arial Narrow"/>
            </w:rPr>
            <w:t>Стажантска програма, подкрепа за училищата в Чавдар и Челопеч, частна английска езикова гимназия</w:t>
          </w:r>
          <w:r w:rsidRPr="00780955">
            <w:rPr>
              <w:rFonts w:ascii="Arial Narrow" w:eastAsia="MS PGothic" w:hAnsi="Arial Narrow"/>
            </w:rPr>
            <w:t xml:space="preserve">; </w:t>
          </w:r>
        </w:p>
        <w:p w:rsidR="004B3F78" w:rsidRPr="00780955" w:rsidRDefault="004B3F78" w:rsidP="004B3F78">
          <w:pPr>
            <w:pStyle w:val="ListParagraph"/>
            <w:numPr>
              <w:ilvl w:val="1"/>
              <w:numId w:val="40"/>
            </w:numPr>
            <w:spacing w:after="200"/>
            <w:jc w:val="both"/>
            <w:rPr>
              <w:rFonts w:ascii="Arial Narrow" w:hAnsi="Arial Narrow"/>
            </w:rPr>
          </w:pPr>
          <w:r w:rsidRPr="00780955">
            <w:rPr>
              <w:rFonts w:ascii="Arial Narrow" w:eastAsiaTheme="minorEastAsia" w:hAnsi="Arial Narrow"/>
              <w:b/>
              <w:bCs/>
            </w:rPr>
            <w:t>Годишна инвестиционна програма за Челопеч, Чавдар и Златица</w:t>
          </w:r>
        </w:p>
        <w:p w:rsidR="004B3F78" w:rsidRPr="00780955" w:rsidRDefault="004B3F78" w:rsidP="004B3F78">
          <w:pPr>
            <w:pStyle w:val="ListParagraph"/>
            <w:numPr>
              <w:ilvl w:val="1"/>
              <w:numId w:val="40"/>
            </w:numPr>
            <w:spacing w:after="200"/>
            <w:jc w:val="both"/>
            <w:rPr>
              <w:rFonts w:ascii="Arial Narrow" w:hAnsi="Arial Narrow"/>
            </w:rPr>
          </w:pPr>
          <w:r w:rsidRPr="00780955">
            <w:rPr>
              <w:rFonts w:ascii="Arial Narrow" w:hAnsi="Arial Narrow"/>
            </w:rPr>
            <w:t>План за развитие на местните общности и какво ще се случи с региона, след като рудодобивът приключи</w:t>
          </w:r>
        </w:p>
        <w:p w:rsidR="004B3F78" w:rsidRPr="00780955" w:rsidRDefault="004B3F78" w:rsidP="004B3F78">
          <w:pPr>
            <w:pStyle w:val="ListParagraph"/>
            <w:numPr>
              <w:ilvl w:val="1"/>
              <w:numId w:val="40"/>
            </w:numPr>
            <w:spacing w:after="200"/>
            <w:jc w:val="both"/>
            <w:rPr>
              <w:rFonts w:ascii="Arial Narrow" w:hAnsi="Arial Narrow"/>
            </w:rPr>
          </w:pPr>
          <w:r w:rsidRPr="00780955">
            <w:rPr>
              <w:rFonts w:ascii="Arial Narrow" w:hAnsi="Arial Narrow"/>
            </w:rPr>
            <w:t xml:space="preserve">Инвестиции в рекултивация </w:t>
          </w:r>
        </w:p>
        <w:p w:rsidR="004B3F78" w:rsidRPr="00780955" w:rsidRDefault="004B3F78" w:rsidP="004B3F78">
          <w:pPr>
            <w:pStyle w:val="ListParagraph"/>
            <w:numPr>
              <w:ilvl w:val="2"/>
              <w:numId w:val="40"/>
            </w:numPr>
            <w:spacing w:after="200"/>
            <w:jc w:val="both"/>
            <w:rPr>
              <w:rFonts w:ascii="Arial Narrow" w:hAnsi="Arial Narrow"/>
            </w:rPr>
          </w:pPr>
          <w:r w:rsidRPr="00780955">
            <w:rPr>
              <w:rFonts w:ascii="Arial Narrow" w:hAnsi="Arial Narrow"/>
            </w:rPr>
            <w:t xml:space="preserve">В т.ч. и </w:t>
          </w:r>
          <w:r w:rsidRPr="00780955">
            <w:rPr>
              <w:rFonts w:ascii="Arial Narrow" w:eastAsiaTheme="minorEastAsia" w:hAnsi="Arial Narrow"/>
              <w:b/>
              <w:bCs/>
            </w:rPr>
            <w:t>Тестове за отглеждане на етерично-маслени култури</w:t>
          </w:r>
        </w:p>
        <w:p w:rsidR="004B3F78" w:rsidRPr="00780955" w:rsidRDefault="004B3F78" w:rsidP="004B3F78">
          <w:pPr>
            <w:pStyle w:val="ListParagraph"/>
            <w:spacing w:after="200"/>
            <w:ind w:left="2160"/>
            <w:jc w:val="both"/>
            <w:rPr>
              <w:rFonts w:ascii="Arial Narrow" w:hAnsi="Arial Narrow"/>
            </w:rPr>
          </w:pPr>
        </w:p>
        <w:p w:rsidR="004B3F78" w:rsidRPr="00780955" w:rsidRDefault="004B3F78" w:rsidP="004B3F78">
          <w:pPr>
            <w:pStyle w:val="ListParagraph"/>
            <w:numPr>
              <w:ilvl w:val="0"/>
              <w:numId w:val="40"/>
            </w:numPr>
            <w:spacing w:after="200"/>
            <w:jc w:val="both"/>
            <w:rPr>
              <w:rFonts w:ascii="Arial Narrow" w:hAnsi="Arial Narrow"/>
              <w:b/>
            </w:rPr>
          </w:pPr>
          <w:r w:rsidRPr="00780955">
            <w:rPr>
              <w:rFonts w:ascii="Arial Narrow" w:hAnsi="Arial Narrow"/>
              <w:b/>
            </w:rPr>
            <w:t>Инвестиции в местната общност – Крумовград</w:t>
          </w:r>
        </w:p>
        <w:p w:rsidR="004B3F78" w:rsidRPr="00780955" w:rsidRDefault="004B3F78" w:rsidP="004B3F78">
          <w:pPr>
            <w:pStyle w:val="ListParagraph"/>
            <w:numPr>
              <w:ilvl w:val="1"/>
              <w:numId w:val="40"/>
            </w:numPr>
            <w:spacing w:after="200"/>
            <w:jc w:val="both"/>
            <w:rPr>
              <w:rFonts w:ascii="Arial Narrow" w:hAnsi="Arial Narrow"/>
            </w:rPr>
          </w:pPr>
          <w:r w:rsidRPr="00780955">
            <w:rPr>
              <w:rFonts w:ascii="Arial Narrow" w:eastAsiaTheme="minorEastAsia" w:hAnsi="Arial Narrow"/>
            </w:rPr>
            <w:t xml:space="preserve">Меморандум за разбирателство </w:t>
          </w:r>
          <w:r w:rsidRPr="00780955">
            <w:rPr>
              <w:rFonts w:ascii="Arial Narrow" w:hAnsi="Arial Narrow"/>
            </w:rPr>
            <w:t xml:space="preserve">с </w:t>
          </w:r>
          <w:r w:rsidRPr="00780955">
            <w:rPr>
              <w:rFonts w:ascii="Arial Narrow" w:eastAsiaTheme="minorEastAsia" w:hAnsi="Arial Narrow"/>
            </w:rPr>
            <w:t>Общината и Общински Съвет</w:t>
          </w:r>
          <w:r w:rsidRPr="00780955">
            <w:rPr>
              <w:rFonts w:ascii="Arial Narrow" w:hAnsi="Arial Narrow"/>
            </w:rPr>
            <w:t xml:space="preserve"> </w:t>
          </w:r>
          <w:r w:rsidRPr="00780955">
            <w:rPr>
              <w:rFonts w:ascii="Arial Narrow" w:eastAsiaTheme="minorEastAsia" w:hAnsi="Arial Narrow"/>
            </w:rPr>
            <w:t>с конкретни ангажименти;</w:t>
          </w:r>
        </w:p>
        <w:p w:rsidR="004B3F78" w:rsidRPr="00780955" w:rsidRDefault="004B3F78" w:rsidP="004B3F78">
          <w:pPr>
            <w:pStyle w:val="ListParagraph"/>
            <w:numPr>
              <w:ilvl w:val="1"/>
              <w:numId w:val="40"/>
            </w:numPr>
            <w:spacing w:after="200"/>
            <w:jc w:val="both"/>
            <w:rPr>
              <w:rFonts w:ascii="Arial Narrow" w:hAnsi="Arial Narrow"/>
            </w:rPr>
          </w:pPr>
          <w:r w:rsidRPr="00780955">
            <w:rPr>
              <w:rFonts w:ascii="Arial Narrow" w:hAnsi="Arial Narrow"/>
            </w:rPr>
            <w:t>Инициативи за заетост, развитие на умения и квалификация, стимулиране на местния бизнес; обществена подкрепа (образование, здраве, култура, спорт), инфраструктура и околна среда и туризъм (вкл. археология, земеделие)</w:t>
          </w:r>
        </w:p>
        <w:p w:rsidR="004B3F78" w:rsidRPr="00780955" w:rsidRDefault="004B3F78" w:rsidP="004B3F78">
          <w:pPr>
            <w:pStyle w:val="ListParagraph"/>
            <w:numPr>
              <w:ilvl w:val="1"/>
              <w:numId w:val="40"/>
            </w:numPr>
            <w:spacing w:after="200"/>
            <w:jc w:val="both"/>
            <w:rPr>
              <w:rFonts w:ascii="Arial Narrow" w:hAnsi="Arial Narrow"/>
            </w:rPr>
          </w:pPr>
          <w:r w:rsidRPr="00780955">
            <w:rPr>
              <w:rFonts w:ascii="Arial Narrow" w:hAnsi="Arial Narrow"/>
              <w:b/>
            </w:rPr>
            <w:t>Инвестиции в опазване на околната среда</w:t>
          </w:r>
        </w:p>
        <w:p w:rsidR="004B3F78" w:rsidRPr="00780955" w:rsidRDefault="004B3F78" w:rsidP="004B3F78">
          <w:pPr>
            <w:pStyle w:val="ListParagraph"/>
            <w:numPr>
              <w:ilvl w:val="2"/>
              <w:numId w:val="40"/>
            </w:numPr>
            <w:spacing w:after="200"/>
            <w:jc w:val="both"/>
            <w:rPr>
              <w:rFonts w:ascii="Arial Narrow" w:hAnsi="Arial Narrow"/>
            </w:rPr>
          </w:pPr>
          <w:r w:rsidRPr="00780955">
            <w:rPr>
              <w:rFonts w:ascii="Arial Narrow" w:eastAsiaTheme="minorEastAsia" w:hAnsi="Arial Narrow"/>
              <w:b/>
              <w:bCs/>
            </w:rPr>
            <w:t xml:space="preserve">Приключена релокация </w:t>
          </w:r>
          <w:r w:rsidRPr="00780955">
            <w:rPr>
              <w:rFonts w:ascii="Arial Narrow" w:eastAsiaTheme="minorEastAsia" w:hAnsi="Arial Narrow"/>
            </w:rPr>
            <w:t xml:space="preserve">на защитени видове </w:t>
          </w:r>
          <w:r w:rsidRPr="00780955">
            <w:rPr>
              <w:rFonts w:ascii="Arial Narrow" w:hAnsi="Arial Narrow"/>
            </w:rPr>
            <w:t>(</w:t>
          </w:r>
          <w:r w:rsidRPr="00780955">
            <w:rPr>
              <w:rFonts w:ascii="Arial Narrow" w:eastAsiaTheme="minorEastAsia" w:hAnsi="Arial Narrow"/>
            </w:rPr>
            <w:t>костенурки</w:t>
          </w:r>
          <w:r w:rsidRPr="00780955">
            <w:rPr>
              <w:rFonts w:ascii="Arial Narrow" w:hAnsi="Arial Narrow"/>
            </w:rPr>
            <w:t>)</w:t>
          </w:r>
          <w:r w:rsidRPr="00780955">
            <w:rPr>
              <w:rFonts w:ascii="Arial Narrow" w:eastAsiaTheme="minorEastAsia" w:hAnsi="Arial Narrow"/>
            </w:rPr>
            <w:t xml:space="preserve"> и изградена около 6 км защитна ограда за опазване на видовете;</w:t>
          </w:r>
        </w:p>
        <w:p w:rsidR="004B3F78" w:rsidRPr="00780955" w:rsidRDefault="004B3F78" w:rsidP="004B3F78">
          <w:pPr>
            <w:pStyle w:val="ListParagraph"/>
            <w:numPr>
              <w:ilvl w:val="2"/>
              <w:numId w:val="40"/>
            </w:numPr>
            <w:spacing w:after="200"/>
            <w:jc w:val="both"/>
            <w:rPr>
              <w:rFonts w:ascii="Arial Narrow" w:hAnsi="Arial Narrow"/>
            </w:rPr>
          </w:pPr>
          <w:r w:rsidRPr="00780955">
            <w:rPr>
              <w:rFonts w:ascii="Arial Narrow" w:eastAsiaTheme="minorEastAsia" w:hAnsi="Arial Narrow"/>
              <w:b/>
              <w:bCs/>
            </w:rPr>
            <w:t>Прилагане на план за биоразнообразието</w:t>
          </w:r>
          <w:r w:rsidRPr="00780955">
            <w:rPr>
              <w:rFonts w:ascii="Arial Narrow" w:eastAsiaTheme="minorEastAsia" w:hAnsi="Arial Narrow"/>
            </w:rPr>
            <w:t>;</w:t>
          </w:r>
        </w:p>
        <w:p w:rsidR="004B3F78" w:rsidRPr="00780955" w:rsidRDefault="004B3F78" w:rsidP="004B3F78">
          <w:pPr>
            <w:pStyle w:val="ListParagraph"/>
            <w:numPr>
              <w:ilvl w:val="2"/>
              <w:numId w:val="40"/>
            </w:numPr>
            <w:spacing w:after="200"/>
            <w:jc w:val="both"/>
            <w:rPr>
              <w:rFonts w:ascii="Arial Narrow" w:hAnsi="Arial Narrow"/>
            </w:rPr>
          </w:pPr>
          <w:r w:rsidRPr="00780955">
            <w:rPr>
              <w:rFonts w:ascii="Arial Narrow" w:eastAsiaTheme="minorEastAsia" w:hAnsi="Arial Narrow"/>
              <w:b/>
              <w:bCs/>
            </w:rPr>
            <w:t>Монтирано оборудване за мониторинг на въздух</w:t>
          </w:r>
          <w:r w:rsidRPr="00780955">
            <w:rPr>
              <w:rFonts w:ascii="Arial Narrow" w:eastAsiaTheme="minorEastAsia" w:hAnsi="Arial Narrow"/>
              <w:lang w:val="en-US"/>
            </w:rPr>
            <w:t xml:space="preserve">: </w:t>
          </w:r>
        </w:p>
        <w:p w:rsidR="004B3F78" w:rsidRPr="00780955" w:rsidRDefault="00780955" w:rsidP="004C6734">
          <w:pPr>
            <w:pStyle w:val="ListParagraph"/>
            <w:numPr>
              <w:ilvl w:val="3"/>
              <w:numId w:val="40"/>
            </w:numPr>
            <w:spacing w:after="200"/>
            <w:jc w:val="both"/>
            <w:rPr>
              <w:rFonts w:ascii="Arial Narrow" w:hAnsi="Arial Narrow"/>
            </w:rPr>
          </w:pPr>
          <w:r w:rsidRPr="00780955">
            <w:rPr>
              <w:rFonts w:ascii="Arial Narrow" w:eastAsia="MS PGothic" w:hAnsi="Arial Narrow"/>
            </w:rPr>
            <w:t xml:space="preserve">В </w:t>
          </w:r>
          <w:r>
            <w:rPr>
              <w:rFonts w:ascii="Arial Narrow" w:eastAsia="MS PGothic" w:hAnsi="Arial Narrow"/>
            </w:rPr>
            <w:t xml:space="preserve">3 </w:t>
          </w:r>
          <w:r w:rsidRPr="00780955">
            <w:rPr>
              <w:rFonts w:ascii="Arial Narrow" w:eastAsia="MS PGothic" w:hAnsi="Arial Narrow"/>
            </w:rPr>
            <w:t xml:space="preserve">населени места (ФПЧ) и </w:t>
          </w:r>
          <w:r>
            <w:rPr>
              <w:rFonts w:ascii="Arial Narrow" w:eastAsia="MS PGothic" w:hAnsi="Arial Narrow"/>
            </w:rPr>
            <w:t>в</w:t>
          </w:r>
          <w:r w:rsidR="004B3F78" w:rsidRPr="00780955">
            <w:rPr>
              <w:rFonts w:ascii="Arial Narrow" w:eastAsia="MS PGothic" w:hAnsi="Arial Narrow"/>
            </w:rPr>
            <w:t xml:space="preserve"> </w:t>
          </w:r>
          <w:r>
            <w:rPr>
              <w:rFonts w:ascii="Arial Narrow" w:eastAsia="MS PGothic" w:hAnsi="Arial Narrow"/>
            </w:rPr>
            <w:t xml:space="preserve">8 </w:t>
          </w:r>
          <w:r w:rsidR="004B3F78" w:rsidRPr="00780955">
            <w:rPr>
              <w:rFonts w:ascii="Arial Narrow" w:eastAsia="MS PGothic" w:hAnsi="Arial Narrow"/>
            </w:rPr>
            <w:t>населени места (отложен прах);</w:t>
          </w:r>
        </w:p>
        <w:p w:rsidR="004B3F78" w:rsidRPr="00780955" w:rsidRDefault="004B3F78" w:rsidP="004B3F78">
          <w:pPr>
            <w:pStyle w:val="ListParagraph"/>
            <w:numPr>
              <w:ilvl w:val="3"/>
              <w:numId w:val="40"/>
            </w:numPr>
            <w:spacing w:after="200"/>
            <w:jc w:val="both"/>
            <w:rPr>
              <w:rFonts w:ascii="Arial Narrow" w:hAnsi="Arial Narrow"/>
            </w:rPr>
          </w:pPr>
          <w:r w:rsidRPr="00780955">
            <w:rPr>
              <w:rFonts w:ascii="Arial Narrow" w:eastAsia="MS PGothic" w:hAnsi="Arial Narrow"/>
            </w:rPr>
            <w:t xml:space="preserve">Резултатите са достъпни онлайн на </w:t>
          </w:r>
          <w:hyperlink r:id="rId7" w:history="1">
            <w:r w:rsidRPr="00780955">
              <w:rPr>
                <w:rStyle w:val="Hyperlink"/>
                <w:rFonts w:ascii="Arial Narrow" w:eastAsia="MS PGothic" w:hAnsi="Arial Narrow"/>
                <w:lang w:val="en-US"/>
              </w:rPr>
              <w:t>http://krumovgrad.webnoise.eu/</w:t>
            </w:r>
          </w:hyperlink>
          <w:r w:rsidRPr="00780955">
            <w:rPr>
              <w:rFonts w:ascii="Arial Narrow" w:eastAsia="MS PGothic" w:hAnsi="Arial Narrow"/>
            </w:rPr>
            <w:t>;</w:t>
          </w:r>
        </w:p>
        <w:p w:rsidR="004B3F78" w:rsidRPr="00780955" w:rsidRDefault="004B3F78" w:rsidP="004B3F78">
          <w:pPr>
            <w:pStyle w:val="ListParagraph"/>
            <w:numPr>
              <w:ilvl w:val="3"/>
              <w:numId w:val="40"/>
            </w:numPr>
            <w:spacing w:after="200"/>
            <w:jc w:val="both"/>
            <w:rPr>
              <w:rFonts w:ascii="Arial Narrow" w:hAnsi="Arial Narrow"/>
            </w:rPr>
          </w:pPr>
          <w:r w:rsidRPr="00780955">
            <w:rPr>
              <w:rFonts w:ascii="Arial Narrow" w:eastAsia="MS PGothic" w:hAnsi="Arial Narrow"/>
            </w:rPr>
            <w:t>Автоматична метеорологична станция.</w:t>
          </w:r>
        </w:p>
      </w:sdtContent>
    </w:sdt>
    <w:p w:rsidR="00780955" w:rsidRDefault="00780955" w:rsidP="004B3F78">
      <w:pPr>
        <w:rPr>
          <w:rFonts w:ascii="Arial Narrow" w:hAnsi="Arial Narrow"/>
          <w:b/>
          <w:sz w:val="28"/>
          <w:szCs w:val="28"/>
          <w:lang w:val="en-US"/>
        </w:rPr>
      </w:pPr>
      <w:bookmarkStart w:id="2" w:name="_Toc453060452"/>
    </w:p>
    <w:p w:rsidR="008775CB" w:rsidRDefault="008775CB" w:rsidP="004B3F78">
      <w:pPr>
        <w:rPr>
          <w:rFonts w:ascii="Arial Narrow" w:hAnsi="Arial Narrow"/>
          <w:b/>
          <w:sz w:val="28"/>
          <w:szCs w:val="28"/>
          <w:lang w:val="en-US"/>
        </w:rPr>
      </w:pPr>
    </w:p>
    <w:p w:rsidR="008775CB" w:rsidRDefault="008775CB" w:rsidP="004B3F78">
      <w:pPr>
        <w:rPr>
          <w:rFonts w:ascii="Arial Narrow" w:hAnsi="Arial Narrow"/>
          <w:b/>
          <w:sz w:val="28"/>
          <w:szCs w:val="28"/>
          <w:lang w:val="en-US"/>
        </w:rPr>
      </w:pPr>
    </w:p>
    <w:p w:rsidR="008775CB" w:rsidRDefault="008775CB" w:rsidP="004B3F78">
      <w:pPr>
        <w:rPr>
          <w:rFonts w:ascii="Arial Narrow" w:hAnsi="Arial Narrow"/>
          <w:b/>
          <w:sz w:val="28"/>
          <w:szCs w:val="28"/>
          <w:lang w:val="en-US"/>
        </w:rPr>
      </w:pPr>
    </w:p>
    <w:p w:rsidR="008775CB" w:rsidRDefault="008775CB" w:rsidP="004B3F78">
      <w:pPr>
        <w:rPr>
          <w:rFonts w:ascii="Arial Narrow" w:hAnsi="Arial Narrow"/>
          <w:b/>
          <w:sz w:val="28"/>
          <w:szCs w:val="28"/>
          <w:lang w:val="en-US"/>
        </w:rPr>
      </w:pPr>
    </w:p>
    <w:p w:rsidR="008775CB" w:rsidRDefault="008775CB" w:rsidP="004B3F78">
      <w:pPr>
        <w:rPr>
          <w:rFonts w:ascii="Arial Narrow" w:hAnsi="Arial Narrow"/>
          <w:b/>
          <w:sz w:val="28"/>
          <w:szCs w:val="28"/>
          <w:lang w:val="en-US"/>
        </w:rPr>
      </w:pPr>
    </w:p>
    <w:p w:rsidR="008775CB" w:rsidRDefault="008775CB" w:rsidP="004B3F78">
      <w:pPr>
        <w:rPr>
          <w:rFonts w:ascii="Arial Narrow" w:hAnsi="Arial Narrow"/>
          <w:b/>
          <w:sz w:val="28"/>
          <w:szCs w:val="28"/>
          <w:lang w:val="en-US"/>
        </w:rPr>
      </w:pPr>
    </w:p>
    <w:p w:rsidR="008775CB" w:rsidRDefault="008775CB" w:rsidP="004B3F78">
      <w:pPr>
        <w:rPr>
          <w:rFonts w:ascii="Arial Narrow" w:hAnsi="Arial Narrow"/>
          <w:b/>
          <w:sz w:val="28"/>
          <w:szCs w:val="28"/>
          <w:lang w:val="en-US"/>
        </w:rPr>
      </w:pPr>
    </w:p>
    <w:p w:rsidR="008775CB" w:rsidRDefault="008775CB" w:rsidP="004B3F78">
      <w:pPr>
        <w:rPr>
          <w:rFonts w:ascii="Arial Narrow" w:hAnsi="Arial Narrow"/>
          <w:b/>
          <w:sz w:val="28"/>
          <w:szCs w:val="28"/>
          <w:lang w:val="en-US"/>
        </w:rPr>
      </w:pPr>
    </w:p>
    <w:p w:rsidR="008775CB" w:rsidRDefault="008775CB" w:rsidP="004B3F78">
      <w:pPr>
        <w:rPr>
          <w:rFonts w:ascii="Arial Narrow" w:hAnsi="Arial Narrow"/>
          <w:b/>
          <w:sz w:val="28"/>
          <w:szCs w:val="28"/>
          <w:lang w:val="en-US"/>
        </w:rPr>
      </w:pPr>
    </w:p>
    <w:p w:rsidR="008775CB" w:rsidRDefault="008775CB" w:rsidP="004B3F78">
      <w:pPr>
        <w:rPr>
          <w:rFonts w:ascii="Arial Narrow" w:hAnsi="Arial Narrow"/>
          <w:b/>
          <w:sz w:val="28"/>
          <w:szCs w:val="28"/>
          <w:lang w:val="en-US"/>
        </w:rPr>
      </w:pPr>
    </w:p>
    <w:p w:rsidR="004C48F8" w:rsidRDefault="004C48F8" w:rsidP="004B3F78">
      <w:pPr>
        <w:rPr>
          <w:rFonts w:ascii="Arial Narrow" w:hAnsi="Arial Narrow"/>
          <w:b/>
          <w:sz w:val="28"/>
          <w:szCs w:val="28"/>
          <w:lang w:val="en-US"/>
        </w:rPr>
      </w:pPr>
    </w:p>
    <w:p w:rsidR="004B3F78" w:rsidRPr="00780955" w:rsidRDefault="004B3F78" w:rsidP="004B3F78">
      <w:pPr>
        <w:rPr>
          <w:rFonts w:ascii="Arial Narrow" w:hAnsi="Arial Narrow"/>
          <w:b/>
          <w:sz w:val="28"/>
          <w:szCs w:val="28"/>
          <w:lang w:val="en-US"/>
        </w:rPr>
      </w:pPr>
      <w:r w:rsidRPr="00780955">
        <w:rPr>
          <w:rFonts w:ascii="Arial Narrow" w:hAnsi="Arial Narrow"/>
          <w:b/>
          <w:sz w:val="28"/>
          <w:szCs w:val="28"/>
          <w:lang w:val="en-US"/>
        </w:rPr>
        <w:lastRenderedPageBreak/>
        <w:t>За Българска минно-геоложка камара</w:t>
      </w:r>
      <w:bookmarkEnd w:id="2"/>
    </w:p>
    <w:p w:rsidR="00780955" w:rsidRDefault="00780955" w:rsidP="004B3F78">
      <w:pPr>
        <w:jc w:val="both"/>
        <w:rPr>
          <w:rFonts w:ascii="Arial Narrow" w:hAnsi="Arial Narrow"/>
          <w:lang w:val="en-US"/>
        </w:rPr>
      </w:pPr>
    </w:p>
    <w:p w:rsidR="004B3F78" w:rsidRPr="00780955" w:rsidRDefault="004B3F78" w:rsidP="004B3F78">
      <w:pPr>
        <w:jc w:val="both"/>
        <w:rPr>
          <w:rFonts w:ascii="Arial Narrow" w:hAnsi="Arial Narrow"/>
          <w:lang w:val="en-US"/>
        </w:rPr>
      </w:pPr>
      <w:r w:rsidRPr="00780955">
        <w:rPr>
          <w:rFonts w:ascii="Arial Narrow" w:hAnsi="Arial Narrow"/>
          <w:lang w:val="en-US"/>
        </w:rPr>
        <w:t>Българска минно-геоложка камара е учредена на 09.08.1991 г. от 18 търговски дружества. Днес в нея членуват 11</w:t>
      </w:r>
      <w:r w:rsidRPr="00780955">
        <w:rPr>
          <w:rFonts w:ascii="Arial Narrow" w:hAnsi="Arial Narrow"/>
        </w:rPr>
        <w:t>6</w:t>
      </w:r>
      <w:r w:rsidRPr="00780955">
        <w:rPr>
          <w:rFonts w:ascii="Arial Narrow" w:hAnsi="Arial Narrow"/>
          <w:lang w:val="en-US"/>
        </w:rPr>
        <w:t xml:space="preserve"> компании, които осигуряват висока представителност в 8 подотрасли: геология, добив на нефт и газ, въгледобив, рудодобив, индустриални минерали, скално-облицовъчни материали, инертни и строителни материали, логистика. Камарата е член на КРИБ, БСК, Евромин, Еврокол и активно участва в Българска мрежа на Глобалния договор на ООН. </w:t>
      </w:r>
    </w:p>
    <w:p w:rsidR="00780955" w:rsidRDefault="00780955" w:rsidP="004B3F78">
      <w:pPr>
        <w:jc w:val="both"/>
        <w:rPr>
          <w:rFonts w:ascii="Arial Narrow" w:hAnsi="Arial Narrow"/>
          <w:lang w:val="en-US"/>
        </w:rPr>
      </w:pPr>
    </w:p>
    <w:p w:rsidR="004B3F78" w:rsidRPr="00780955" w:rsidRDefault="004B3F78" w:rsidP="004B3F78">
      <w:pPr>
        <w:jc w:val="both"/>
        <w:rPr>
          <w:rFonts w:ascii="Arial Narrow" w:hAnsi="Arial Narrow"/>
          <w:lang w:val="en-US"/>
        </w:rPr>
      </w:pPr>
      <w:r w:rsidRPr="00780955">
        <w:rPr>
          <w:rFonts w:ascii="Arial Narrow" w:hAnsi="Arial Narrow"/>
          <w:lang w:val="en-US"/>
        </w:rPr>
        <w:t>Мисията на БМГК е да защитава интересите на своите членове в съответствие с принципите на пазарната икономика, устойчивото развитие и етичните норми и стремейки се към основната си визия.</w:t>
      </w:r>
    </w:p>
    <w:p w:rsidR="00780955" w:rsidRDefault="00780955" w:rsidP="004B3F78">
      <w:pPr>
        <w:jc w:val="both"/>
        <w:rPr>
          <w:rFonts w:ascii="Arial Narrow" w:hAnsi="Arial Narrow"/>
          <w:lang w:val="en-US"/>
        </w:rPr>
      </w:pPr>
    </w:p>
    <w:p w:rsidR="004B3F78" w:rsidRPr="00780955" w:rsidRDefault="004B3F78" w:rsidP="004B3F78">
      <w:pPr>
        <w:jc w:val="both"/>
        <w:rPr>
          <w:rFonts w:ascii="Arial Narrow" w:hAnsi="Arial Narrow"/>
          <w:lang w:val="en-US"/>
        </w:rPr>
      </w:pPr>
      <w:r w:rsidRPr="00780955">
        <w:rPr>
          <w:rFonts w:ascii="Arial Narrow" w:hAnsi="Arial Narrow"/>
          <w:lang w:val="en-US"/>
        </w:rPr>
        <w:t xml:space="preserve">За дългосрочно развитие като национално представителната браншова организация на работодателите със значим принос за подобряване на бизнес условията за развитие на отрасъла и социално- икономическия просперитет на страната. </w:t>
      </w:r>
    </w:p>
    <w:p w:rsidR="004B3F78" w:rsidRPr="00780955" w:rsidRDefault="004B3F78" w:rsidP="004B3F78">
      <w:pPr>
        <w:jc w:val="both"/>
        <w:rPr>
          <w:rFonts w:ascii="Arial Narrow" w:hAnsi="Arial Narrow"/>
          <w:lang w:val="en-US"/>
        </w:rPr>
      </w:pPr>
    </w:p>
    <w:p w:rsidR="004B3F78" w:rsidRDefault="004B3F78" w:rsidP="004B3F78">
      <w:pPr>
        <w:jc w:val="both"/>
        <w:rPr>
          <w:rFonts w:ascii="Arial Narrow" w:hAnsi="Arial Narrow"/>
          <w:lang w:val="en-US"/>
        </w:rPr>
      </w:pPr>
      <w:r w:rsidRPr="00780955">
        <w:rPr>
          <w:rFonts w:ascii="Arial Narrow" w:hAnsi="Arial Narrow"/>
          <w:lang w:val="en-US"/>
        </w:rPr>
        <w:t>Девизът на БМГК е: „Силни заедно!“</w:t>
      </w:r>
    </w:p>
    <w:p w:rsidR="00780955" w:rsidRPr="00780955" w:rsidRDefault="00780955" w:rsidP="004B3F78">
      <w:pPr>
        <w:jc w:val="both"/>
        <w:rPr>
          <w:rFonts w:ascii="Arial Narrow" w:hAnsi="Arial Narrow"/>
          <w:lang w:val="en-US"/>
        </w:rPr>
      </w:pPr>
    </w:p>
    <w:p w:rsidR="004B3F78" w:rsidRPr="00780955" w:rsidRDefault="004B3F78" w:rsidP="004B3F78">
      <w:pPr>
        <w:jc w:val="both"/>
        <w:rPr>
          <w:rFonts w:ascii="Arial Narrow" w:hAnsi="Arial Narrow"/>
        </w:rPr>
      </w:pPr>
      <w:r w:rsidRPr="00780955">
        <w:rPr>
          <w:rFonts w:ascii="Arial Narrow" w:hAnsi="Arial Narrow"/>
        </w:rPr>
        <w:t>БМГК е организатор на Европейски минен бизнес форум – 13.</w:t>
      </w:r>
      <w:r w:rsidRPr="00780955">
        <w:rPr>
          <w:rFonts w:ascii="Arial Narrow" w:hAnsi="Arial Narrow"/>
          <w:lang w:val="en-US"/>
        </w:rPr>
        <w:t xml:space="preserve">09.2016 </w:t>
      </w:r>
      <w:r w:rsidRPr="00780955">
        <w:rPr>
          <w:rFonts w:ascii="Arial Narrow" w:hAnsi="Arial Narrow"/>
        </w:rPr>
        <w:t xml:space="preserve">г., София. </w:t>
      </w:r>
    </w:p>
    <w:p w:rsidR="004B3F78" w:rsidRPr="00780955" w:rsidRDefault="004B3F78" w:rsidP="004B3F78">
      <w:pPr>
        <w:jc w:val="both"/>
        <w:rPr>
          <w:rFonts w:ascii="Arial Narrow" w:hAnsi="Arial Narrow"/>
          <w:lang w:val="en-US"/>
        </w:rPr>
      </w:pPr>
      <w:r w:rsidRPr="00780955">
        <w:rPr>
          <w:rFonts w:ascii="Arial Narrow" w:hAnsi="Arial Narrow"/>
        </w:rPr>
        <w:t xml:space="preserve">Повече на </w:t>
      </w:r>
      <w:hyperlink r:id="rId8" w:history="1">
        <w:r w:rsidRPr="00780955">
          <w:rPr>
            <w:rStyle w:val="Hyperlink"/>
            <w:rFonts w:ascii="Arial Narrow" w:hAnsi="Arial Narrow"/>
            <w:lang w:val="en-US"/>
          </w:rPr>
          <w:t>www.embf.eu</w:t>
        </w:r>
      </w:hyperlink>
      <w:r w:rsidRPr="00780955">
        <w:rPr>
          <w:rFonts w:ascii="Arial Narrow" w:hAnsi="Arial Narrow"/>
          <w:lang w:val="en-US"/>
        </w:rPr>
        <w:t xml:space="preserve"> </w:t>
      </w:r>
    </w:p>
    <w:p w:rsidR="00780955" w:rsidRDefault="00780955" w:rsidP="004B3F78">
      <w:pPr>
        <w:jc w:val="both"/>
        <w:rPr>
          <w:rFonts w:ascii="Arial Narrow" w:hAnsi="Arial Narrow"/>
          <w:b/>
        </w:rPr>
      </w:pPr>
    </w:p>
    <w:p w:rsidR="004B3F78" w:rsidRPr="00780955" w:rsidRDefault="004B3F78" w:rsidP="004B3F78">
      <w:pPr>
        <w:jc w:val="both"/>
        <w:rPr>
          <w:rFonts w:ascii="Arial Narrow" w:hAnsi="Arial Narrow"/>
          <w:b/>
        </w:rPr>
      </w:pPr>
      <w:r w:rsidRPr="00780955">
        <w:rPr>
          <w:rFonts w:ascii="Arial Narrow" w:hAnsi="Arial Narrow"/>
          <w:b/>
        </w:rPr>
        <w:t>За контакт:</w:t>
      </w:r>
    </w:p>
    <w:p w:rsidR="004B3F78" w:rsidRPr="00780955" w:rsidRDefault="004B3F78" w:rsidP="004B3F78">
      <w:pPr>
        <w:jc w:val="both"/>
        <w:rPr>
          <w:rFonts w:ascii="Arial Narrow" w:hAnsi="Arial Narrow"/>
        </w:rPr>
      </w:pPr>
      <w:r w:rsidRPr="00780955">
        <w:rPr>
          <w:rFonts w:ascii="Arial Narrow" w:hAnsi="Arial Narrow"/>
        </w:rPr>
        <w:t>Даниел Киряков</w:t>
      </w:r>
    </w:p>
    <w:p w:rsidR="004B3F78" w:rsidRPr="00780955" w:rsidRDefault="004B3F78" w:rsidP="004B3F78">
      <w:pPr>
        <w:jc w:val="both"/>
        <w:rPr>
          <w:rFonts w:ascii="Arial Narrow" w:hAnsi="Arial Narrow"/>
        </w:rPr>
      </w:pPr>
      <w:r w:rsidRPr="00780955">
        <w:rPr>
          <w:rFonts w:ascii="Arial Narrow" w:hAnsi="Arial Narrow"/>
        </w:rPr>
        <w:t>Експерт „Връзки с обществеността“</w:t>
      </w:r>
    </w:p>
    <w:p w:rsidR="005B39DC" w:rsidRPr="00780955" w:rsidRDefault="00F074CF" w:rsidP="00780955">
      <w:pPr>
        <w:jc w:val="both"/>
        <w:rPr>
          <w:rFonts w:ascii="Arial Narrow" w:hAnsi="Arial Narrow"/>
        </w:rPr>
      </w:pPr>
      <w:hyperlink r:id="rId9" w:history="1">
        <w:r w:rsidR="004B3F78" w:rsidRPr="00780955">
          <w:rPr>
            <w:rStyle w:val="Hyperlink"/>
            <w:rFonts w:ascii="Arial Narrow" w:hAnsi="Arial Narrow"/>
            <w:lang w:val="en-US"/>
          </w:rPr>
          <w:t>Daniel.kiryakov@bmgk-bg.org</w:t>
        </w:r>
      </w:hyperlink>
      <w:r w:rsidR="004B3F78" w:rsidRPr="00780955">
        <w:rPr>
          <w:rStyle w:val="Hyperlink"/>
          <w:rFonts w:ascii="Arial Narrow" w:hAnsi="Arial Narrow"/>
        </w:rPr>
        <w:t xml:space="preserve">; </w:t>
      </w:r>
      <w:r w:rsidR="004B3F78" w:rsidRPr="00780955">
        <w:rPr>
          <w:rFonts w:ascii="Arial Narrow" w:hAnsi="Arial Narrow"/>
          <w:lang w:val="en-US"/>
        </w:rPr>
        <w:t xml:space="preserve">M: </w:t>
      </w:r>
      <w:r w:rsidR="004B3F78" w:rsidRPr="00780955">
        <w:rPr>
          <w:rFonts w:ascii="Arial Narrow" w:hAnsi="Arial Narrow"/>
        </w:rPr>
        <w:t>+359 879889242</w:t>
      </w:r>
    </w:p>
    <w:sectPr w:rsidR="005B39DC" w:rsidRPr="00780955" w:rsidSect="00765058">
      <w:headerReference w:type="default" r:id="rId10"/>
      <w:footerReference w:type="even" r:id="rId11"/>
      <w:footerReference w:type="default" r:id="rId12"/>
      <w:pgSz w:w="11906" w:h="16838"/>
      <w:pgMar w:top="2694" w:right="1274" w:bottom="1418" w:left="1276" w:header="709" w:footer="2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4CF" w:rsidRDefault="00F074CF">
      <w:r>
        <w:separator/>
      </w:r>
    </w:p>
  </w:endnote>
  <w:endnote w:type="continuationSeparator" w:id="0">
    <w:p w:rsidR="00F074CF" w:rsidRDefault="00F07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CC"/>
    <w:family w:val="swiss"/>
    <w:pitch w:val="variable"/>
    <w:sig w:usb0="00000287" w:usb1="000008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9A4" w:rsidRDefault="000508CD" w:rsidP="002F6E29">
    <w:pPr>
      <w:pStyle w:val="Footer"/>
      <w:framePr w:wrap="around" w:vAnchor="text" w:hAnchor="margin" w:xAlign="center" w:y="1"/>
      <w:rPr>
        <w:rStyle w:val="PageNumber"/>
      </w:rPr>
    </w:pPr>
    <w:r>
      <w:rPr>
        <w:rStyle w:val="PageNumber"/>
      </w:rPr>
      <w:fldChar w:fldCharType="begin"/>
    </w:r>
    <w:r w:rsidR="00B569A4">
      <w:rPr>
        <w:rStyle w:val="PageNumber"/>
      </w:rPr>
      <w:instrText xml:space="preserve">PAGE  </w:instrText>
    </w:r>
    <w:r>
      <w:rPr>
        <w:rStyle w:val="PageNumber"/>
      </w:rPr>
      <w:fldChar w:fldCharType="end"/>
    </w:r>
  </w:p>
  <w:p w:rsidR="00B569A4" w:rsidRDefault="00B569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9A4" w:rsidRPr="00CF34E8" w:rsidRDefault="00F971A6" w:rsidP="00190AEF">
    <w:pPr>
      <w:pStyle w:val="Footer"/>
      <w:ind w:left="-720" w:hanging="90"/>
      <w:jc w:val="center"/>
    </w:pPr>
    <w:r>
      <w:rPr>
        <w:noProof/>
      </w:rPr>
      <w:drawing>
        <wp:inline distT="0" distB="0" distL="0" distR="0">
          <wp:extent cx="7115175" cy="533400"/>
          <wp:effectExtent l="0" t="0" r="9525" b="0"/>
          <wp:docPr id="3" name="Picture 2" descr="Blanka_BMGK_31.03.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anka_BMGK_31.03.2015"/>
                  <pic:cNvPicPr>
                    <a:picLocks noChangeAspect="1" noChangeArrowheads="1"/>
                  </pic:cNvPicPr>
                </pic:nvPicPr>
                <pic:blipFill>
                  <a:blip r:embed="rId1" cstate="email">
                    <a:extLst>
                      <a:ext uri="{28A0092B-C50C-407E-A947-70E740481C1C}">
                        <a14:useLocalDpi xmlns:a14="http://schemas.microsoft.com/office/drawing/2010/main"/>
                      </a:ext>
                    </a:extLst>
                  </a:blip>
                  <a:srcRect/>
                  <a:stretch>
                    <a:fillRect/>
                  </a:stretch>
                </pic:blipFill>
                <pic:spPr bwMode="auto">
                  <a:xfrm>
                    <a:off x="0" y="0"/>
                    <a:ext cx="7115175" cy="5334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4CF" w:rsidRDefault="00F074CF">
      <w:r>
        <w:separator/>
      </w:r>
    </w:p>
  </w:footnote>
  <w:footnote w:type="continuationSeparator" w:id="0">
    <w:p w:rsidR="00F074CF" w:rsidRDefault="00F074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9A4" w:rsidRDefault="00F971A6" w:rsidP="00CF34E8">
    <w:pPr>
      <w:pStyle w:val="Header"/>
      <w:ind w:left="-630" w:right="-634"/>
      <w:jc w:val="center"/>
    </w:pPr>
    <w:r>
      <w:rPr>
        <w:noProof/>
      </w:rPr>
      <w:drawing>
        <wp:inline distT="0" distB="0" distL="0" distR="0">
          <wp:extent cx="6629400" cy="628650"/>
          <wp:effectExtent l="0" t="0" r="0" b="0"/>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cstate="email">
                    <a:extLst>
                      <a:ext uri="{28A0092B-C50C-407E-A947-70E740481C1C}">
                        <a14:useLocalDpi xmlns:a14="http://schemas.microsoft.com/office/drawing/2010/main"/>
                      </a:ext>
                    </a:extLst>
                  </a:blip>
                  <a:srcRect/>
                  <a:stretch>
                    <a:fillRect/>
                  </a:stretch>
                </pic:blipFill>
                <pic:spPr bwMode="auto">
                  <a:xfrm>
                    <a:off x="0" y="0"/>
                    <a:ext cx="6629400" cy="6286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
      </v:shape>
    </w:pict>
  </w:numPicBullet>
  <w:abstractNum w:abstractNumId="0" w15:restartNumberingAfterBreak="0">
    <w:nsid w:val="01E96AB8"/>
    <w:multiLevelType w:val="hybridMultilevel"/>
    <w:tmpl w:val="BBB6AC78"/>
    <w:lvl w:ilvl="0" w:tplc="3320BCA8">
      <w:numFmt w:val="bullet"/>
      <w:lvlText w:val="-"/>
      <w:lvlJc w:val="left"/>
      <w:pPr>
        <w:tabs>
          <w:tab w:val="num" w:pos="1065"/>
        </w:tabs>
        <w:ind w:left="1065" w:hanging="360"/>
      </w:pPr>
      <w:rPr>
        <w:rFonts w:ascii="Arial Narrow" w:eastAsia="Times New Roman" w:hAnsi="Arial Narrow" w:cs="Times New Roman"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1" w15:restartNumberingAfterBreak="0">
    <w:nsid w:val="03AB5975"/>
    <w:multiLevelType w:val="hybridMultilevel"/>
    <w:tmpl w:val="094E5362"/>
    <w:lvl w:ilvl="0" w:tplc="16D67272">
      <w:start w:val="1"/>
      <w:numFmt w:val="decimal"/>
      <w:lvlText w:val="%1."/>
      <w:lvlJc w:val="left"/>
      <w:pPr>
        <w:ind w:left="1080" w:hanging="360"/>
      </w:pPr>
      <w:rPr>
        <w:rFonts w:cs="Times New Roman" w:hint="default"/>
      </w:rPr>
    </w:lvl>
    <w:lvl w:ilvl="1" w:tplc="04020019">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2" w15:restartNumberingAfterBreak="0">
    <w:nsid w:val="09983C25"/>
    <w:multiLevelType w:val="hybridMultilevel"/>
    <w:tmpl w:val="30AC7B40"/>
    <w:lvl w:ilvl="0" w:tplc="F6826EC0">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5F4448"/>
    <w:multiLevelType w:val="hybridMultilevel"/>
    <w:tmpl w:val="8CC25058"/>
    <w:lvl w:ilvl="0" w:tplc="9B1860A4">
      <w:start w:val="1"/>
      <w:numFmt w:val="bullet"/>
      <w:lvlText w:val=""/>
      <w:lvlPicBulletId w:val="0"/>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D8A0728"/>
    <w:multiLevelType w:val="hybridMultilevel"/>
    <w:tmpl w:val="4E3E2956"/>
    <w:lvl w:ilvl="0" w:tplc="65A290E0">
      <w:start w:val="1"/>
      <w:numFmt w:val="decimal"/>
      <w:lvlText w:val="%1."/>
      <w:lvlJc w:val="left"/>
      <w:pPr>
        <w:ind w:left="720" w:hanging="360"/>
      </w:pPr>
      <w:rPr>
        <w:rFonts w:cs="Times New Roman" w:hint="default"/>
        <w:i/>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5" w15:restartNumberingAfterBreak="0">
    <w:nsid w:val="10234472"/>
    <w:multiLevelType w:val="hybridMultilevel"/>
    <w:tmpl w:val="05308156"/>
    <w:lvl w:ilvl="0" w:tplc="A91C2E84">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6" w15:restartNumberingAfterBreak="0">
    <w:nsid w:val="145652A2"/>
    <w:multiLevelType w:val="hybridMultilevel"/>
    <w:tmpl w:val="760E90B6"/>
    <w:lvl w:ilvl="0" w:tplc="5308AAA8">
      <w:numFmt w:val="bullet"/>
      <w:lvlText w:val="-"/>
      <w:lvlJc w:val="left"/>
      <w:pPr>
        <w:ind w:left="5316" w:hanging="360"/>
      </w:pPr>
      <w:rPr>
        <w:rFonts w:ascii="Times New Roman" w:eastAsia="Times New Roman" w:hAnsi="Times New Roman" w:hint="default"/>
      </w:rPr>
    </w:lvl>
    <w:lvl w:ilvl="1" w:tplc="04090003" w:tentative="1">
      <w:start w:val="1"/>
      <w:numFmt w:val="bullet"/>
      <w:lvlText w:val="o"/>
      <w:lvlJc w:val="left"/>
      <w:pPr>
        <w:ind w:left="6036" w:hanging="360"/>
      </w:pPr>
      <w:rPr>
        <w:rFonts w:ascii="Courier New" w:hAnsi="Courier New" w:hint="default"/>
      </w:rPr>
    </w:lvl>
    <w:lvl w:ilvl="2" w:tplc="04090005" w:tentative="1">
      <w:start w:val="1"/>
      <w:numFmt w:val="bullet"/>
      <w:lvlText w:val=""/>
      <w:lvlJc w:val="left"/>
      <w:pPr>
        <w:ind w:left="6756" w:hanging="360"/>
      </w:pPr>
      <w:rPr>
        <w:rFonts w:ascii="Wingdings" w:hAnsi="Wingdings" w:hint="default"/>
      </w:rPr>
    </w:lvl>
    <w:lvl w:ilvl="3" w:tplc="04090001" w:tentative="1">
      <w:start w:val="1"/>
      <w:numFmt w:val="bullet"/>
      <w:lvlText w:val=""/>
      <w:lvlJc w:val="left"/>
      <w:pPr>
        <w:ind w:left="7476" w:hanging="360"/>
      </w:pPr>
      <w:rPr>
        <w:rFonts w:ascii="Symbol" w:hAnsi="Symbol" w:hint="default"/>
      </w:rPr>
    </w:lvl>
    <w:lvl w:ilvl="4" w:tplc="04090003" w:tentative="1">
      <w:start w:val="1"/>
      <w:numFmt w:val="bullet"/>
      <w:lvlText w:val="o"/>
      <w:lvlJc w:val="left"/>
      <w:pPr>
        <w:ind w:left="8196" w:hanging="360"/>
      </w:pPr>
      <w:rPr>
        <w:rFonts w:ascii="Courier New" w:hAnsi="Courier New" w:hint="default"/>
      </w:rPr>
    </w:lvl>
    <w:lvl w:ilvl="5" w:tplc="04090005" w:tentative="1">
      <w:start w:val="1"/>
      <w:numFmt w:val="bullet"/>
      <w:lvlText w:val=""/>
      <w:lvlJc w:val="left"/>
      <w:pPr>
        <w:ind w:left="8916" w:hanging="360"/>
      </w:pPr>
      <w:rPr>
        <w:rFonts w:ascii="Wingdings" w:hAnsi="Wingdings" w:hint="default"/>
      </w:rPr>
    </w:lvl>
    <w:lvl w:ilvl="6" w:tplc="04090001" w:tentative="1">
      <w:start w:val="1"/>
      <w:numFmt w:val="bullet"/>
      <w:lvlText w:val=""/>
      <w:lvlJc w:val="left"/>
      <w:pPr>
        <w:ind w:left="9636" w:hanging="360"/>
      </w:pPr>
      <w:rPr>
        <w:rFonts w:ascii="Symbol" w:hAnsi="Symbol" w:hint="default"/>
      </w:rPr>
    </w:lvl>
    <w:lvl w:ilvl="7" w:tplc="04090003" w:tentative="1">
      <w:start w:val="1"/>
      <w:numFmt w:val="bullet"/>
      <w:lvlText w:val="o"/>
      <w:lvlJc w:val="left"/>
      <w:pPr>
        <w:ind w:left="10356" w:hanging="360"/>
      </w:pPr>
      <w:rPr>
        <w:rFonts w:ascii="Courier New" w:hAnsi="Courier New" w:hint="default"/>
      </w:rPr>
    </w:lvl>
    <w:lvl w:ilvl="8" w:tplc="04090005" w:tentative="1">
      <w:start w:val="1"/>
      <w:numFmt w:val="bullet"/>
      <w:lvlText w:val=""/>
      <w:lvlJc w:val="left"/>
      <w:pPr>
        <w:ind w:left="11076" w:hanging="360"/>
      </w:pPr>
      <w:rPr>
        <w:rFonts w:ascii="Wingdings" w:hAnsi="Wingdings" w:hint="default"/>
      </w:rPr>
    </w:lvl>
  </w:abstractNum>
  <w:abstractNum w:abstractNumId="7" w15:restartNumberingAfterBreak="0">
    <w:nsid w:val="15DD73C7"/>
    <w:multiLevelType w:val="hybridMultilevel"/>
    <w:tmpl w:val="E6F6FAF4"/>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FA0E81"/>
    <w:multiLevelType w:val="hybridMultilevel"/>
    <w:tmpl w:val="FC946D0A"/>
    <w:lvl w:ilvl="0" w:tplc="320C7F12">
      <w:start w:val="1"/>
      <w:numFmt w:val="bullet"/>
      <w:lvlText w:val="-"/>
      <w:lvlJc w:val="left"/>
      <w:pPr>
        <w:ind w:left="1428" w:hanging="360"/>
      </w:pPr>
      <w:rPr>
        <w:rFonts w:ascii="Courier New" w:hAnsi="Courier New" w:hint="default"/>
        <w:color w:val="auto"/>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9" w15:restartNumberingAfterBreak="0">
    <w:nsid w:val="1EE27AB2"/>
    <w:multiLevelType w:val="hybridMultilevel"/>
    <w:tmpl w:val="4D7AA45C"/>
    <w:lvl w:ilvl="0" w:tplc="02B2A182">
      <w:start w:val="1"/>
      <w:numFmt w:val="decimal"/>
      <w:lvlText w:val="%1."/>
      <w:lvlJc w:val="left"/>
      <w:pPr>
        <w:ind w:left="1068" w:hanging="360"/>
      </w:pPr>
      <w:rPr>
        <w:rFonts w:ascii="Times New Roman" w:eastAsia="Times New Roman" w:hAnsi="Times New Roman" w:cs="Times New Roman"/>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10" w15:restartNumberingAfterBreak="0">
    <w:nsid w:val="20F1770E"/>
    <w:multiLevelType w:val="hybridMultilevel"/>
    <w:tmpl w:val="37622D52"/>
    <w:lvl w:ilvl="0" w:tplc="320C7F12">
      <w:start w:val="1"/>
      <w:numFmt w:val="bullet"/>
      <w:lvlText w:val="-"/>
      <w:lvlJc w:val="left"/>
      <w:pPr>
        <w:ind w:left="1473" w:hanging="360"/>
      </w:pPr>
      <w:rPr>
        <w:rFonts w:ascii="Courier New" w:hAnsi="Courier New" w:hint="default"/>
        <w:color w:val="auto"/>
      </w:rPr>
    </w:lvl>
    <w:lvl w:ilvl="1" w:tplc="04020003" w:tentative="1">
      <w:start w:val="1"/>
      <w:numFmt w:val="bullet"/>
      <w:lvlText w:val="o"/>
      <w:lvlJc w:val="left"/>
      <w:pPr>
        <w:ind w:left="2193" w:hanging="360"/>
      </w:pPr>
      <w:rPr>
        <w:rFonts w:ascii="Courier New" w:hAnsi="Courier New" w:hint="default"/>
      </w:rPr>
    </w:lvl>
    <w:lvl w:ilvl="2" w:tplc="04020005" w:tentative="1">
      <w:start w:val="1"/>
      <w:numFmt w:val="bullet"/>
      <w:lvlText w:val=""/>
      <w:lvlJc w:val="left"/>
      <w:pPr>
        <w:ind w:left="2913" w:hanging="360"/>
      </w:pPr>
      <w:rPr>
        <w:rFonts w:ascii="Wingdings" w:hAnsi="Wingdings" w:hint="default"/>
      </w:rPr>
    </w:lvl>
    <w:lvl w:ilvl="3" w:tplc="04020001" w:tentative="1">
      <w:start w:val="1"/>
      <w:numFmt w:val="bullet"/>
      <w:lvlText w:val=""/>
      <w:lvlJc w:val="left"/>
      <w:pPr>
        <w:ind w:left="3633" w:hanging="360"/>
      </w:pPr>
      <w:rPr>
        <w:rFonts w:ascii="Symbol" w:hAnsi="Symbol" w:hint="default"/>
      </w:rPr>
    </w:lvl>
    <w:lvl w:ilvl="4" w:tplc="04020003" w:tentative="1">
      <w:start w:val="1"/>
      <w:numFmt w:val="bullet"/>
      <w:lvlText w:val="o"/>
      <w:lvlJc w:val="left"/>
      <w:pPr>
        <w:ind w:left="4353" w:hanging="360"/>
      </w:pPr>
      <w:rPr>
        <w:rFonts w:ascii="Courier New" w:hAnsi="Courier New" w:hint="default"/>
      </w:rPr>
    </w:lvl>
    <w:lvl w:ilvl="5" w:tplc="04020005" w:tentative="1">
      <w:start w:val="1"/>
      <w:numFmt w:val="bullet"/>
      <w:lvlText w:val=""/>
      <w:lvlJc w:val="left"/>
      <w:pPr>
        <w:ind w:left="5073" w:hanging="360"/>
      </w:pPr>
      <w:rPr>
        <w:rFonts w:ascii="Wingdings" w:hAnsi="Wingdings" w:hint="default"/>
      </w:rPr>
    </w:lvl>
    <w:lvl w:ilvl="6" w:tplc="04020001" w:tentative="1">
      <w:start w:val="1"/>
      <w:numFmt w:val="bullet"/>
      <w:lvlText w:val=""/>
      <w:lvlJc w:val="left"/>
      <w:pPr>
        <w:ind w:left="5793" w:hanging="360"/>
      </w:pPr>
      <w:rPr>
        <w:rFonts w:ascii="Symbol" w:hAnsi="Symbol" w:hint="default"/>
      </w:rPr>
    </w:lvl>
    <w:lvl w:ilvl="7" w:tplc="04020003" w:tentative="1">
      <w:start w:val="1"/>
      <w:numFmt w:val="bullet"/>
      <w:lvlText w:val="o"/>
      <w:lvlJc w:val="left"/>
      <w:pPr>
        <w:ind w:left="6513" w:hanging="360"/>
      </w:pPr>
      <w:rPr>
        <w:rFonts w:ascii="Courier New" w:hAnsi="Courier New" w:hint="default"/>
      </w:rPr>
    </w:lvl>
    <w:lvl w:ilvl="8" w:tplc="04020005" w:tentative="1">
      <w:start w:val="1"/>
      <w:numFmt w:val="bullet"/>
      <w:lvlText w:val=""/>
      <w:lvlJc w:val="left"/>
      <w:pPr>
        <w:ind w:left="7233" w:hanging="360"/>
      </w:pPr>
      <w:rPr>
        <w:rFonts w:ascii="Wingdings" w:hAnsi="Wingdings" w:hint="default"/>
      </w:rPr>
    </w:lvl>
  </w:abstractNum>
  <w:abstractNum w:abstractNumId="11" w15:restartNumberingAfterBreak="0">
    <w:nsid w:val="2191718C"/>
    <w:multiLevelType w:val="multilevel"/>
    <w:tmpl w:val="24CAD8F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240645DC"/>
    <w:multiLevelType w:val="hybridMultilevel"/>
    <w:tmpl w:val="4B10125A"/>
    <w:lvl w:ilvl="0" w:tplc="6E9CF2C2">
      <w:start w:val="1"/>
      <w:numFmt w:val="decimal"/>
      <w:lvlText w:val="%1."/>
      <w:lvlJc w:val="left"/>
      <w:pPr>
        <w:ind w:left="735" w:hanging="375"/>
      </w:pPr>
      <w:rPr>
        <w:rFonts w:cs="Times New Roman" w:hint="default"/>
        <w:color w:val="auto"/>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3" w15:restartNumberingAfterBreak="0">
    <w:nsid w:val="2513742E"/>
    <w:multiLevelType w:val="hybridMultilevel"/>
    <w:tmpl w:val="23BC5944"/>
    <w:lvl w:ilvl="0" w:tplc="EBD85494">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4" w15:restartNumberingAfterBreak="0">
    <w:nsid w:val="2C3E7305"/>
    <w:multiLevelType w:val="hybridMultilevel"/>
    <w:tmpl w:val="8384D2F2"/>
    <w:lvl w:ilvl="0" w:tplc="1E7A9ECC">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DA254CD"/>
    <w:multiLevelType w:val="hybridMultilevel"/>
    <w:tmpl w:val="020E1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D3131"/>
    <w:multiLevelType w:val="hybridMultilevel"/>
    <w:tmpl w:val="A70C277E"/>
    <w:lvl w:ilvl="0" w:tplc="9B1860A4">
      <w:start w:val="1"/>
      <w:numFmt w:val="bullet"/>
      <w:lvlText w:val=""/>
      <w:lvlPicBulletId w:val="0"/>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5177C12"/>
    <w:multiLevelType w:val="hybridMultilevel"/>
    <w:tmpl w:val="D7D823B4"/>
    <w:lvl w:ilvl="0" w:tplc="28B06D0C">
      <w:start w:val="1"/>
      <w:numFmt w:val="decimal"/>
      <w:lvlText w:val="%1."/>
      <w:lvlJc w:val="left"/>
      <w:pPr>
        <w:ind w:left="1065" w:hanging="360"/>
      </w:pPr>
      <w:rPr>
        <w:rFonts w:cs="Times New Roman" w:hint="default"/>
      </w:rPr>
    </w:lvl>
    <w:lvl w:ilvl="1" w:tplc="04020019" w:tentative="1">
      <w:start w:val="1"/>
      <w:numFmt w:val="lowerLetter"/>
      <w:lvlText w:val="%2."/>
      <w:lvlJc w:val="left"/>
      <w:pPr>
        <w:ind w:left="1785" w:hanging="360"/>
      </w:pPr>
      <w:rPr>
        <w:rFonts w:cs="Times New Roman"/>
      </w:rPr>
    </w:lvl>
    <w:lvl w:ilvl="2" w:tplc="0402001B" w:tentative="1">
      <w:start w:val="1"/>
      <w:numFmt w:val="lowerRoman"/>
      <w:lvlText w:val="%3."/>
      <w:lvlJc w:val="right"/>
      <w:pPr>
        <w:ind w:left="2505" w:hanging="180"/>
      </w:pPr>
      <w:rPr>
        <w:rFonts w:cs="Times New Roman"/>
      </w:rPr>
    </w:lvl>
    <w:lvl w:ilvl="3" w:tplc="0402000F" w:tentative="1">
      <w:start w:val="1"/>
      <w:numFmt w:val="decimal"/>
      <w:lvlText w:val="%4."/>
      <w:lvlJc w:val="left"/>
      <w:pPr>
        <w:ind w:left="3225" w:hanging="360"/>
      </w:pPr>
      <w:rPr>
        <w:rFonts w:cs="Times New Roman"/>
      </w:rPr>
    </w:lvl>
    <w:lvl w:ilvl="4" w:tplc="04020019" w:tentative="1">
      <w:start w:val="1"/>
      <w:numFmt w:val="lowerLetter"/>
      <w:lvlText w:val="%5."/>
      <w:lvlJc w:val="left"/>
      <w:pPr>
        <w:ind w:left="3945" w:hanging="360"/>
      </w:pPr>
      <w:rPr>
        <w:rFonts w:cs="Times New Roman"/>
      </w:rPr>
    </w:lvl>
    <w:lvl w:ilvl="5" w:tplc="0402001B" w:tentative="1">
      <w:start w:val="1"/>
      <w:numFmt w:val="lowerRoman"/>
      <w:lvlText w:val="%6."/>
      <w:lvlJc w:val="right"/>
      <w:pPr>
        <w:ind w:left="4665" w:hanging="180"/>
      </w:pPr>
      <w:rPr>
        <w:rFonts w:cs="Times New Roman"/>
      </w:rPr>
    </w:lvl>
    <w:lvl w:ilvl="6" w:tplc="0402000F" w:tentative="1">
      <w:start w:val="1"/>
      <w:numFmt w:val="decimal"/>
      <w:lvlText w:val="%7."/>
      <w:lvlJc w:val="left"/>
      <w:pPr>
        <w:ind w:left="5385" w:hanging="360"/>
      </w:pPr>
      <w:rPr>
        <w:rFonts w:cs="Times New Roman"/>
      </w:rPr>
    </w:lvl>
    <w:lvl w:ilvl="7" w:tplc="04020019" w:tentative="1">
      <w:start w:val="1"/>
      <w:numFmt w:val="lowerLetter"/>
      <w:lvlText w:val="%8."/>
      <w:lvlJc w:val="left"/>
      <w:pPr>
        <w:ind w:left="6105" w:hanging="360"/>
      </w:pPr>
      <w:rPr>
        <w:rFonts w:cs="Times New Roman"/>
      </w:rPr>
    </w:lvl>
    <w:lvl w:ilvl="8" w:tplc="0402001B" w:tentative="1">
      <w:start w:val="1"/>
      <w:numFmt w:val="lowerRoman"/>
      <w:lvlText w:val="%9."/>
      <w:lvlJc w:val="right"/>
      <w:pPr>
        <w:ind w:left="6825" w:hanging="180"/>
      </w:pPr>
      <w:rPr>
        <w:rFonts w:cs="Times New Roman"/>
      </w:rPr>
    </w:lvl>
  </w:abstractNum>
  <w:abstractNum w:abstractNumId="18" w15:restartNumberingAfterBreak="0">
    <w:nsid w:val="3B7E1B2C"/>
    <w:multiLevelType w:val="hybridMultilevel"/>
    <w:tmpl w:val="A3B26B58"/>
    <w:lvl w:ilvl="0" w:tplc="A9B03AF2">
      <w:numFmt w:val="bullet"/>
      <w:lvlText w:val="-"/>
      <w:lvlJc w:val="left"/>
      <w:pPr>
        <w:ind w:left="5460" w:hanging="360"/>
      </w:pPr>
      <w:rPr>
        <w:rFonts w:ascii="Times New Roman" w:eastAsia="Times New Roman" w:hAnsi="Times New Roman" w:hint="default"/>
      </w:rPr>
    </w:lvl>
    <w:lvl w:ilvl="1" w:tplc="04090003" w:tentative="1">
      <w:start w:val="1"/>
      <w:numFmt w:val="bullet"/>
      <w:lvlText w:val="o"/>
      <w:lvlJc w:val="left"/>
      <w:pPr>
        <w:ind w:left="6180" w:hanging="360"/>
      </w:pPr>
      <w:rPr>
        <w:rFonts w:ascii="Courier New" w:hAnsi="Courier New" w:hint="default"/>
      </w:rPr>
    </w:lvl>
    <w:lvl w:ilvl="2" w:tplc="04090005" w:tentative="1">
      <w:start w:val="1"/>
      <w:numFmt w:val="bullet"/>
      <w:lvlText w:val=""/>
      <w:lvlJc w:val="left"/>
      <w:pPr>
        <w:ind w:left="6900" w:hanging="360"/>
      </w:pPr>
      <w:rPr>
        <w:rFonts w:ascii="Wingdings" w:hAnsi="Wingdings" w:hint="default"/>
      </w:rPr>
    </w:lvl>
    <w:lvl w:ilvl="3" w:tplc="04090001" w:tentative="1">
      <w:start w:val="1"/>
      <w:numFmt w:val="bullet"/>
      <w:lvlText w:val=""/>
      <w:lvlJc w:val="left"/>
      <w:pPr>
        <w:ind w:left="7620" w:hanging="360"/>
      </w:pPr>
      <w:rPr>
        <w:rFonts w:ascii="Symbol" w:hAnsi="Symbol" w:hint="default"/>
      </w:rPr>
    </w:lvl>
    <w:lvl w:ilvl="4" w:tplc="04090003" w:tentative="1">
      <w:start w:val="1"/>
      <w:numFmt w:val="bullet"/>
      <w:lvlText w:val="o"/>
      <w:lvlJc w:val="left"/>
      <w:pPr>
        <w:ind w:left="8340" w:hanging="360"/>
      </w:pPr>
      <w:rPr>
        <w:rFonts w:ascii="Courier New" w:hAnsi="Courier New" w:hint="default"/>
      </w:rPr>
    </w:lvl>
    <w:lvl w:ilvl="5" w:tplc="04090005" w:tentative="1">
      <w:start w:val="1"/>
      <w:numFmt w:val="bullet"/>
      <w:lvlText w:val=""/>
      <w:lvlJc w:val="left"/>
      <w:pPr>
        <w:ind w:left="9060" w:hanging="360"/>
      </w:pPr>
      <w:rPr>
        <w:rFonts w:ascii="Wingdings" w:hAnsi="Wingdings" w:hint="default"/>
      </w:rPr>
    </w:lvl>
    <w:lvl w:ilvl="6" w:tplc="04090001" w:tentative="1">
      <w:start w:val="1"/>
      <w:numFmt w:val="bullet"/>
      <w:lvlText w:val=""/>
      <w:lvlJc w:val="left"/>
      <w:pPr>
        <w:ind w:left="9780" w:hanging="360"/>
      </w:pPr>
      <w:rPr>
        <w:rFonts w:ascii="Symbol" w:hAnsi="Symbol" w:hint="default"/>
      </w:rPr>
    </w:lvl>
    <w:lvl w:ilvl="7" w:tplc="04090003" w:tentative="1">
      <w:start w:val="1"/>
      <w:numFmt w:val="bullet"/>
      <w:lvlText w:val="o"/>
      <w:lvlJc w:val="left"/>
      <w:pPr>
        <w:ind w:left="10500" w:hanging="360"/>
      </w:pPr>
      <w:rPr>
        <w:rFonts w:ascii="Courier New" w:hAnsi="Courier New" w:hint="default"/>
      </w:rPr>
    </w:lvl>
    <w:lvl w:ilvl="8" w:tplc="04090005" w:tentative="1">
      <w:start w:val="1"/>
      <w:numFmt w:val="bullet"/>
      <w:lvlText w:val=""/>
      <w:lvlJc w:val="left"/>
      <w:pPr>
        <w:ind w:left="11220" w:hanging="360"/>
      </w:pPr>
      <w:rPr>
        <w:rFonts w:ascii="Wingdings" w:hAnsi="Wingdings" w:hint="default"/>
      </w:rPr>
    </w:lvl>
  </w:abstractNum>
  <w:abstractNum w:abstractNumId="19" w15:restartNumberingAfterBreak="0">
    <w:nsid w:val="40314DE8"/>
    <w:multiLevelType w:val="hybridMultilevel"/>
    <w:tmpl w:val="05308156"/>
    <w:lvl w:ilvl="0" w:tplc="A91C2E84">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20" w15:restartNumberingAfterBreak="0">
    <w:nsid w:val="460C71C7"/>
    <w:multiLevelType w:val="hybridMultilevel"/>
    <w:tmpl w:val="9D789BEE"/>
    <w:lvl w:ilvl="0" w:tplc="4C328C02">
      <w:start w:val="1"/>
      <w:numFmt w:val="decimal"/>
      <w:lvlText w:val="%1."/>
      <w:lvlJc w:val="left"/>
      <w:pPr>
        <w:ind w:left="1425" w:hanging="36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47AC555C"/>
    <w:multiLevelType w:val="hybridMultilevel"/>
    <w:tmpl w:val="B93847C2"/>
    <w:lvl w:ilvl="0" w:tplc="24E23FB6">
      <w:start w:val="10"/>
      <w:numFmt w:val="bullet"/>
      <w:lvlText w:val="-"/>
      <w:lvlJc w:val="left"/>
      <w:pPr>
        <w:ind w:left="720" w:hanging="360"/>
      </w:pPr>
      <w:rPr>
        <w:rFonts w:ascii="Arial Narrow" w:eastAsia="Times New Roman" w:hAnsi="Arial Narrow"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499110F9"/>
    <w:multiLevelType w:val="hybridMultilevel"/>
    <w:tmpl w:val="2064E948"/>
    <w:lvl w:ilvl="0" w:tplc="FF1C8C2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4F73F6"/>
    <w:multiLevelType w:val="hybridMultilevel"/>
    <w:tmpl w:val="DF7C381C"/>
    <w:lvl w:ilvl="0" w:tplc="9B1860A4">
      <w:start w:val="1"/>
      <w:numFmt w:val="bullet"/>
      <w:lvlText w:val=""/>
      <w:lvlPicBulletId w:val="0"/>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276443D"/>
    <w:multiLevelType w:val="hybridMultilevel"/>
    <w:tmpl w:val="C0622B1C"/>
    <w:lvl w:ilvl="0" w:tplc="8350FFCC">
      <w:numFmt w:val="bullet"/>
      <w:lvlText w:val="-"/>
      <w:lvlJc w:val="left"/>
      <w:pPr>
        <w:ind w:left="5316" w:hanging="360"/>
      </w:pPr>
      <w:rPr>
        <w:rFonts w:ascii="Times New Roman" w:eastAsia="Times New Roman" w:hAnsi="Times New Roman" w:hint="default"/>
      </w:rPr>
    </w:lvl>
    <w:lvl w:ilvl="1" w:tplc="04090003" w:tentative="1">
      <w:start w:val="1"/>
      <w:numFmt w:val="bullet"/>
      <w:lvlText w:val="o"/>
      <w:lvlJc w:val="left"/>
      <w:pPr>
        <w:ind w:left="6036" w:hanging="360"/>
      </w:pPr>
      <w:rPr>
        <w:rFonts w:ascii="Courier New" w:hAnsi="Courier New" w:hint="default"/>
      </w:rPr>
    </w:lvl>
    <w:lvl w:ilvl="2" w:tplc="04090005" w:tentative="1">
      <w:start w:val="1"/>
      <w:numFmt w:val="bullet"/>
      <w:lvlText w:val=""/>
      <w:lvlJc w:val="left"/>
      <w:pPr>
        <w:ind w:left="6756" w:hanging="360"/>
      </w:pPr>
      <w:rPr>
        <w:rFonts w:ascii="Wingdings" w:hAnsi="Wingdings" w:hint="default"/>
      </w:rPr>
    </w:lvl>
    <w:lvl w:ilvl="3" w:tplc="04090001" w:tentative="1">
      <w:start w:val="1"/>
      <w:numFmt w:val="bullet"/>
      <w:lvlText w:val=""/>
      <w:lvlJc w:val="left"/>
      <w:pPr>
        <w:ind w:left="7476" w:hanging="360"/>
      </w:pPr>
      <w:rPr>
        <w:rFonts w:ascii="Symbol" w:hAnsi="Symbol" w:hint="default"/>
      </w:rPr>
    </w:lvl>
    <w:lvl w:ilvl="4" w:tplc="04090003" w:tentative="1">
      <w:start w:val="1"/>
      <w:numFmt w:val="bullet"/>
      <w:lvlText w:val="o"/>
      <w:lvlJc w:val="left"/>
      <w:pPr>
        <w:ind w:left="8196" w:hanging="360"/>
      </w:pPr>
      <w:rPr>
        <w:rFonts w:ascii="Courier New" w:hAnsi="Courier New" w:hint="default"/>
      </w:rPr>
    </w:lvl>
    <w:lvl w:ilvl="5" w:tplc="04090005" w:tentative="1">
      <w:start w:val="1"/>
      <w:numFmt w:val="bullet"/>
      <w:lvlText w:val=""/>
      <w:lvlJc w:val="left"/>
      <w:pPr>
        <w:ind w:left="8916" w:hanging="360"/>
      </w:pPr>
      <w:rPr>
        <w:rFonts w:ascii="Wingdings" w:hAnsi="Wingdings" w:hint="default"/>
      </w:rPr>
    </w:lvl>
    <w:lvl w:ilvl="6" w:tplc="04090001" w:tentative="1">
      <w:start w:val="1"/>
      <w:numFmt w:val="bullet"/>
      <w:lvlText w:val=""/>
      <w:lvlJc w:val="left"/>
      <w:pPr>
        <w:ind w:left="9636" w:hanging="360"/>
      </w:pPr>
      <w:rPr>
        <w:rFonts w:ascii="Symbol" w:hAnsi="Symbol" w:hint="default"/>
      </w:rPr>
    </w:lvl>
    <w:lvl w:ilvl="7" w:tplc="04090003" w:tentative="1">
      <w:start w:val="1"/>
      <w:numFmt w:val="bullet"/>
      <w:lvlText w:val="o"/>
      <w:lvlJc w:val="left"/>
      <w:pPr>
        <w:ind w:left="10356" w:hanging="360"/>
      </w:pPr>
      <w:rPr>
        <w:rFonts w:ascii="Courier New" w:hAnsi="Courier New" w:hint="default"/>
      </w:rPr>
    </w:lvl>
    <w:lvl w:ilvl="8" w:tplc="04090005" w:tentative="1">
      <w:start w:val="1"/>
      <w:numFmt w:val="bullet"/>
      <w:lvlText w:val=""/>
      <w:lvlJc w:val="left"/>
      <w:pPr>
        <w:ind w:left="11076" w:hanging="360"/>
      </w:pPr>
      <w:rPr>
        <w:rFonts w:ascii="Wingdings" w:hAnsi="Wingdings" w:hint="default"/>
      </w:rPr>
    </w:lvl>
  </w:abstractNum>
  <w:abstractNum w:abstractNumId="25" w15:restartNumberingAfterBreak="0">
    <w:nsid w:val="53BA5B4D"/>
    <w:multiLevelType w:val="hybridMultilevel"/>
    <w:tmpl w:val="E9120D4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97E028A"/>
    <w:multiLevelType w:val="hybridMultilevel"/>
    <w:tmpl w:val="25860A5E"/>
    <w:lvl w:ilvl="0" w:tplc="3320BCA8">
      <w:numFmt w:val="bullet"/>
      <w:lvlText w:val="-"/>
      <w:lvlJc w:val="left"/>
      <w:pPr>
        <w:ind w:left="1440" w:hanging="360"/>
      </w:pPr>
      <w:rPr>
        <w:rFonts w:ascii="Arial Narrow" w:eastAsia="Times New Roman" w:hAnsi="Arial Narrow"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CB27333"/>
    <w:multiLevelType w:val="hybridMultilevel"/>
    <w:tmpl w:val="EFB6BFEC"/>
    <w:lvl w:ilvl="0" w:tplc="3320BCA8">
      <w:numFmt w:val="bullet"/>
      <w:lvlText w:val="-"/>
      <w:lvlJc w:val="left"/>
      <w:pPr>
        <w:ind w:left="1125" w:hanging="360"/>
      </w:pPr>
      <w:rPr>
        <w:rFonts w:ascii="Arial Narrow" w:eastAsia="Times New Roman" w:hAnsi="Arial Narrow"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8" w15:restartNumberingAfterBreak="0">
    <w:nsid w:val="5E6F2105"/>
    <w:multiLevelType w:val="hybridMultilevel"/>
    <w:tmpl w:val="05308156"/>
    <w:lvl w:ilvl="0" w:tplc="A91C2E84">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29" w15:restartNumberingAfterBreak="0">
    <w:nsid w:val="606E214F"/>
    <w:multiLevelType w:val="hybridMultilevel"/>
    <w:tmpl w:val="20BE9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C236A3"/>
    <w:multiLevelType w:val="hybridMultilevel"/>
    <w:tmpl w:val="702EF5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34A4C03"/>
    <w:multiLevelType w:val="hybridMultilevel"/>
    <w:tmpl w:val="AD9E1F7A"/>
    <w:lvl w:ilvl="0" w:tplc="320C7F12">
      <w:start w:val="1"/>
      <w:numFmt w:val="bullet"/>
      <w:lvlText w:val="-"/>
      <w:lvlJc w:val="left"/>
      <w:pPr>
        <w:ind w:left="720" w:hanging="360"/>
      </w:pPr>
      <w:rPr>
        <w:rFonts w:ascii="Courier New" w:hAnsi="Courier New" w:hint="default"/>
        <w:color w:val="auto"/>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B57274E"/>
    <w:multiLevelType w:val="hybridMultilevel"/>
    <w:tmpl w:val="38441AB4"/>
    <w:lvl w:ilvl="0" w:tplc="6ACA2F8A">
      <w:start w:val="5"/>
      <w:numFmt w:val="bullet"/>
      <w:lvlText w:val="-"/>
      <w:lvlJc w:val="left"/>
      <w:pPr>
        <w:ind w:left="720" w:hanging="360"/>
      </w:pPr>
      <w:rPr>
        <w:rFonts w:ascii="Calibri" w:eastAsia="Times New Roman" w:hAnsi="Calibri"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B770FE9"/>
    <w:multiLevelType w:val="hybridMultilevel"/>
    <w:tmpl w:val="C7188FCC"/>
    <w:lvl w:ilvl="0" w:tplc="8D1E1C0E">
      <w:numFmt w:val="bullet"/>
      <w:lvlText w:val="-"/>
      <w:lvlJc w:val="left"/>
      <w:pPr>
        <w:ind w:left="5385" w:hanging="360"/>
      </w:pPr>
      <w:rPr>
        <w:rFonts w:ascii="Times New Roman" w:eastAsia="Times New Roman" w:hAnsi="Times New Roman" w:hint="default"/>
      </w:rPr>
    </w:lvl>
    <w:lvl w:ilvl="1" w:tplc="04090003" w:tentative="1">
      <w:start w:val="1"/>
      <w:numFmt w:val="bullet"/>
      <w:lvlText w:val="o"/>
      <w:lvlJc w:val="left"/>
      <w:pPr>
        <w:ind w:left="6105" w:hanging="360"/>
      </w:pPr>
      <w:rPr>
        <w:rFonts w:ascii="Courier New" w:hAnsi="Courier New" w:hint="default"/>
      </w:rPr>
    </w:lvl>
    <w:lvl w:ilvl="2" w:tplc="04090005" w:tentative="1">
      <w:start w:val="1"/>
      <w:numFmt w:val="bullet"/>
      <w:lvlText w:val=""/>
      <w:lvlJc w:val="left"/>
      <w:pPr>
        <w:ind w:left="6825" w:hanging="360"/>
      </w:pPr>
      <w:rPr>
        <w:rFonts w:ascii="Wingdings" w:hAnsi="Wingdings" w:hint="default"/>
      </w:rPr>
    </w:lvl>
    <w:lvl w:ilvl="3" w:tplc="04090001" w:tentative="1">
      <w:start w:val="1"/>
      <w:numFmt w:val="bullet"/>
      <w:lvlText w:val=""/>
      <w:lvlJc w:val="left"/>
      <w:pPr>
        <w:ind w:left="7545" w:hanging="360"/>
      </w:pPr>
      <w:rPr>
        <w:rFonts w:ascii="Symbol" w:hAnsi="Symbol" w:hint="default"/>
      </w:rPr>
    </w:lvl>
    <w:lvl w:ilvl="4" w:tplc="04090003" w:tentative="1">
      <w:start w:val="1"/>
      <w:numFmt w:val="bullet"/>
      <w:lvlText w:val="o"/>
      <w:lvlJc w:val="left"/>
      <w:pPr>
        <w:ind w:left="8265" w:hanging="360"/>
      </w:pPr>
      <w:rPr>
        <w:rFonts w:ascii="Courier New" w:hAnsi="Courier New" w:hint="default"/>
      </w:rPr>
    </w:lvl>
    <w:lvl w:ilvl="5" w:tplc="04090005" w:tentative="1">
      <w:start w:val="1"/>
      <w:numFmt w:val="bullet"/>
      <w:lvlText w:val=""/>
      <w:lvlJc w:val="left"/>
      <w:pPr>
        <w:ind w:left="8985" w:hanging="360"/>
      </w:pPr>
      <w:rPr>
        <w:rFonts w:ascii="Wingdings" w:hAnsi="Wingdings" w:hint="default"/>
      </w:rPr>
    </w:lvl>
    <w:lvl w:ilvl="6" w:tplc="04090001" w:tentative="1">
      <w:start w:val="1"/>
      <w:numFmt w:val="bullet"/>
      <w:lvlText w:val=""/>
      <w:lvlJc w:val="left"/>
      <w:pPr>
        <w:ind w:left="9705" w:hanging="360"/>
      </w:pPr>
      <w:rPr>
        <w:rFonts w:ascii="Symbol" w:hAnsi="Symbol" w:hint="default"/>
      </w:rPr>
    </w:lvl>
    <w:lvl w:ilvl="7" w:tplc="04090003" w:tentative="1">
      <w:start w:val="1"/>
      <w:numFmt w:val="bullet"/>
      <w:lvlText w:val="o"/>
      <w:lvlJc w:val="left"/>
      <w:pPr>
        <w:ind w:left="10425" w:hanging="360"/>
      </w:pPr>
      <w:rPr>
        <w:rFonts w:ascii="Courier New" w:hAnsi="Courier New" w:hint="default"/>
      </w:rPr>
    </w:lvl>
    <w:lvl w:ilvl="8" w:tplc="04090005" w:tentative="1">
      <w:start w:val="1"/>
      <w:numFmt w:val="bullet"/>
      <w:lvlText w:val=""/>
      <w:lvlJc w:val="left"/>
      <w:pPr>
        <w:ind w:left="11145" w:hanging="360"/>
      </w:pPr>
      <w:rPr>
        <w:rFonts w:ascii="Wingdings" w:hAnsi="Wingdings" w:hint="default"/>
      </w:rPr>
    </w:lvl>
  </w:abstractNum>
  <w:abstractNum w:abstractNumId="34" w15:restartNumberingAfterBreak="0">
    <w:nsid w:val="6CC76F23"/>
    <w:multiLevelType w:val="hybridMultilevel"/>
    <w:tmpl w:val="AEDA70F0"/>
    <w:lvl w:ilvl="0" w:tplc="FE5EE30A">
      <w:numFmt w:val="bullet"/>
      <w:lvlText w:val="-"/>
      <w:lvlJc w:val="left"/>
      <w:pPr>
        <w:ind w:left="720" w:hanging="360"/>
      </w:pPr>
      <w:rPr>
        <w:rFonts w:ascii="Arial Narrow" w:eastAsia="Calibri" w:hAnsi="Arial Narrow"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F5606C4"/>
    <w:multiLevelType w:val="hybridMultilevel"/>
    <w:tmpl w:val="81D419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1F924DD"/>
    <w:multiLevelType w:val="hybridMultilevel"/>
    <w:tmpl w:val="8CDE8B58"/>
    <w:lvl w:ilvl="0" w:tplc="44340E54">
      <w:start w:val="1"/>
      <w:numFmt w:val="bullet"/>
      <w:lvlText w:val=""/>
      <w:lvlJc w:val="left"/>
      <w:pPr>
        <w:ind w:left="1473" w:hanging="360"/>
      </w:pPr>
      <w:rPr>
        <w:rFonts w:ascii="Wingdings" w:hAnsi="Wingdings" w:hint="default"/>
        <w:color w:val="auto"/>
      </w:rPr>
    </w:lvl>
    <w:lvl w:ilvl="1" w:tplc="04020003" w:tentative="1">
      <w:start w:val="1"/>
      <w:numFmt w:val="bullet"/>
      <w:lvlText w:val="o"/>
      <w:lvlJc w:val="left"/>
      <w:pPr>
        <w:ind w:left="2193" w:hanging="360"/>
      </w:pPr>
      <w:rPr>
        <w:rFonts w:ascii="Courier New" w:hAnsi="Courier New" w:hint="default"/>
      </w:rPr>
    </w:lvl>
    <w:lvl w:ilvl="2" w:tplc="04020005" w:tentative="1">
      <w:start w:val="1"/>
      <w:numFmt w:val="bullet"/>
      <w:lvlText w:val=""/>
      <w:lvlJc w:val="left"/>
      <w:pPr>
        <w:ind w:left="2913" w:hanging="360"/>
      </w:pPr>
      <w:rPr>
        <w:rFonts w:ascii="Wingdings" w:hAnsi="Wingdings" w:hint="default"/>
      </w:rPr>
    </w:lvl>
    <w:lvl w:ilvl="3" w:tplc="04020001" w:tentative="1">
      <w:start w:val="1"/>
      <w:numFmt w:val="bullet"/>
      <w:lvlText w:val=""/>
      <w:lvlJc w:val="left"/>
      <w:pPr>
        <w:ind w:left="3633" w:hanging="360"/>
      </w:pPr>
      <w:rPr>
        <w:rFonts w:ascii="Symbol" w:hAnsi="Symbol" w:hint="default"/>
      </w:rPr>
    </w:lvl>
    <w:lvl w:ilvl="4" w:tplc="04020003" w:tentative="1">
      <w:start w:val="1"/>
      <w:numFmt w:val="bullet"/>
      <w:lvlText w:val="o"/>
      <w:lvlJc w:val="left"/>
      <w:pPr>
        <w:ind w:left="4353" w:hanging="360"/>
      </w:pPr>
      <w:rPr>
        <w:rFonts w:ascii="Courier New" w:hAnsi="Courier New" w:hint="default"/>
      </w:rPr>
    </w:lvl>
    <w:lvl w:ilvl="5" w:tplc="04020005" w:tentative="1">
      <w:start w:val="1"/>
      <w:numFmt w:val="bullet"/>
      <w:lvlText w:val=""/>
      <w:lvlJc w:val="left"/>
      <w:pPr>
        <w:ind w:left="5073" w:hanging="360"/>
      </w:pPr>
      <w:rPr>
        <w:rFonts w:ascii="Wingdings" w:hAnsi="Wingdings" w:hint="default"/>
      </w:rPr>
    </w:lvl>
    <w:lvl w:ilvl="6" w:tplc="04020001" w:tentative="1">
      <w:start w:val="1"/>
      <w:numFmt w:val="bullet"/>
      <w:lvlText w:val=""/>
      <w:lvlJc w:val="left"/>
      <w:pPr>
        <w:ind w:left="5793" w:hanging="360"/>
      </w:pPr>
      <w:rPr>
        <w:rFonts w:ascii="Symbol" w:hAnsi="Symbol" w:hint="default"/>
      </w:rPr>
    </w:lvl>
    <w:lvl w:ilvl="7" w:tplc="04020003" w:tentative="1">
      <w:start w:val="1"/>
      <w:numFmt w:val="bullet"/>
      <w:lvlText w:val="o"/>
      <w:lvlJc w:val="left"/>
      <w:pPr>
        <w:ind w:left="6513" w:hanging="360"/>
      </w:pPr>
      <w:rPr>
        <w:rFonts w:ascii="Courier New" w:hAnsi="Courier New" w:hint="default"/>
      </w:rPr>
    </w:lvl>
    <w:lvl w:ilvl="8" w:tplc="04020005" w:tentative="1">
      <w:start w:val="1"/>
      <w:numFmt w:val="bullet"/>
      <w:lvlText w:val=""/>
      <w:lvlJc w:val="left"/>
      <w:pPr>
        <w:ind w:left="7233" w:hanging="360"/>
      </w:pPr>
      <w:rPr>
        <w:rFonts w:ascii="Wingdings" w:hAnsi="Wingdings" w:hint="default"/>
      </w:rPr>
    </w:lvl>
  </w:abstractNum>
  <w:abstractNum w:abstractNumId="37" w15:restartNumberingAfterBreak="0">
    <w:nsid w:val="733E6670"/>
    <w:multiLevelType w:val="hybridMultilevel"/>
    <w:tmpl w:val="273ECBD8"/>
    <w:lvl w:ilvl="0" w:tplc="F6826EC0">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D90764"/>
    <w:multiLevelType w:val="hybridMultilevel"/>
    <w:tmpl w:val="5F1AD0C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EA37FC4"/>
    <w:multiLevelType w:val="hybridMultilevel"/>
    <w:tmpl w:val="80583FAA"/>
    <w:lvl w:ilvl="0" w:tplc="9B1860A4">
      <w:start w:val="1"/>
      <w:numFmt w:val="bullet"/>
      <w:lvlText w:val=""/>
      <w:lvlPicBulletId w:val="0"/>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1"/>
  </w:num>
  <w:num w:numId="4">
    <w:abstractNumId w:val="9"/>
  </w:num>
  <w:num w:numId="5">
    <w:abstractNumId w:val="14"/>
  </w:num>
  <w:num w:numId="6">
    <w:abstractNumId w:val="4"/>
  </w:num>
  <w:num w:numId="7">
    <w:abstractNumId w:val="12"/>
  </w:num>
  <w:num w:numId="8">
    <w:abstractNumId w:val="11"/>
  </w:num>
  <w:num w:numId="9">
    <w:abstractNumId w:val="8"/>
  </w:num>
  <w:num w:numId="10">
    <w:abstractNumId w:val="13"/>
  </w:num>
  <w:num w:numId="11">
    <w:abstractNumId w:val="31"/>
  </w:num>
  <w:num w:numId="12">
    <w:abstractNumId w:val="23"/>
  </w:num>
  <w:num w:numId="13">
    <w:abstractNumId w:val="36"/>
  </w:num>
  <w:num w:numId="14">
    <w:abstractNumId w:val="10"/>
  </w:num>
  <w:num w:numId="15">
    <w:abstractNumId w:val="3"/>
  </w:num>
  <w:num w:numId="16">
    <w:abstractNumId w:val="39"/>
  </w:num>
  <w:num w:numId="17">
    <w:abstractNumId w:val="33"/>
  </w:num>
  <w:num w:numId="18">
    <w:abstractNumId w:val="18"/>
  </w:num>
  <w:num w:numId="19">
    <w:abstractNumId w:val="6"/>
  </w:num>
  <w:num w:numId="20">
    <w:abstractNumId w:val="24"/>
  </w:num>
  <w:num w:numId="21">
    <w:abstractNumId w:val="25"/>
  </w:num>
  <w:num w:numId="22">
    <w:abstractNumId w:val="32"/>
  </w:num>
  <w:num w:numId="23">
    <w:abstractNumId w:val="16"/>
  </w:num>
  <w:num w:numId="24">
    <w:abstractNumId w:val="38"/>
  </w:num>
  <w:num w:numId="25">
    <w:abstractNumId w:val="35"/>
  </w:num>
  <w:num w:numId="26">
    <w:abstractNumId w:val="15"/>
  </w:num>
  <w:num w:numId="27">
    <w:abstractNumId w:val="21"/>
  </w:num>
  <w:num w:numId="28">
    <w:abstractNumId w:val="28"/>
  </w:num>
  <w:num w:numId="29">
    <w:abstractNumId w:val="22"/>
  </w:num>
  <w:num w:numId="30">
    <w:abstractNumId w:val="5"/>
  </w:num>
  <w:num w:numId="31">
    <w:abstractNumId w:val="27"/>
  </w:num>
  <w:num w:numId="32">
    <w:abstractNumId w:val="0"/>
  </w:num>
  <w:num w:numId="33">
    <w:abstractNumId w:val="20"/>
  </w:num>
  <w:num w:numId="34">
    <w:abstractNumId w:val="29"/>
  </w:num>
  <w:num w:numId="35">
    <w:abstractNumId w:val="26"/>
  </w:num>
  <w:num w:numId="36">
    <w:abstractNumId w:val="19"/>
  </w:num>
  <w:num w:numId="37">
    <w:abstractNumId w:val="37"/>
  </w:num>
  <w:num w:numId="38">
    <w:abstractNumId w:val="2"/>
  </w:num>
  <w:num w:numId="39">
    <w:abstractNumId w:val="30"/>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712"/>
    <w:rsid w:val="00002D3E"/>
    <w:rsid w:val="00003D6E"/>
    <w:rsid w:val="000069C1"/>
    <w:rsid w:val="00010198"/>
    <w:rsid w:val="000106F9"/>
    <w:rsid w:val="00011324"/>
    <w:rsid w:val="00011388"/>
    <w:rsid w:val="00011F3B"/>
    <w:rsid w:val="000173C3"/>
    <w:rsid w:val="00017CC6"/>
    <w:rsid w:val="00020DDB"/>
    <w:rsid w:val="00022D1C"/>
    <w:rsid w:val="0002575C"/>
    <w:rsid w:val="000267FC"/>
    <w:rsid w:val="00026887"/>
    <w:rsid w:val="00027FF2"/>
    <w:rsid w:val="00030399"/>
    <w:rsid w:val="00033D11"/>
    <w:rsid w:val="00034CF2"/>
    <w:rsid w:val="0004525C"/>
    <w:rsid w:val="00050478"/>
    <w:rsid w:val="000508CD"/>
    <w:rsid w:val="0005264C"/>
    <w:rsid w:val="000528EE"/>
    <w:rsid w:val="00055659"/>
    <w:rsid w:val="00060F1F"/>
    <w:rsid w:val="00064C64"/>
    <w:rsid w:val="00070292"/>
    <w:rsid w:val="00075CE2"/>
    <w:rsid w:val="0007641B"/>
    <w:rsid w:val="00076DD6"/>
    <w:rsid w:val="00076E7B"/>
    <w:rsid w:val="00081741"/>
    <w:rsid w:val="00081B13"/>
    <w:rsid w:val="00086DC9"/>
    <w:rsid w:val="00091129"/>
    <w:rsid w:val="000924F1"/>
    <w:rsid w:val="0009492C"/>
    <w:rsid w:val="0009593C"/>
    <w:rsid w:val="000A3B29"/>
    <w:rsid w:val="000B2518"/>
    <w:rsid w:val="000B31D0"/>
    <w:rsid w:val="000B5806"/>
    <w:rsid w:val="000C397C"/>
    <w:rsid w:val="000C4ABC"/>
    <w:rsid w:val="000C568A"/>
    <w:rsid w:val="000D5491"/>
    <w:rsid w:val="000E3CCC"/>
    <w:rsid w:val="000E7AA6"/>
    <w:rsid w:val="000F4C34"/>
    <w:rsid w:val="000F573E"/>
    <w:rsid w:val="000F6F1D"/>
    <w:rsid w:val="000F791E"/>
    <w:rsid w:val="00101977"/>
    <w:rsid w:val="00103C74"/>
    <w:rsid w:val="00105AB9"/>
    <w:rsid w:val="00106C50"/>
    <w:rsid w:val="00107858"/>
    <w:rsid w:val="00113B9B"/>
    <w:rsid w:val="0011667C"/>
    <w:rsid w:val="001240C7"/>
    <w:rsid w:val="00124B85"/>
    <w:rsid w:val="0012536B"/>
    <w:rsid w:val="00125689"/>
    <w:rsid w:val="00126007"/>
    <w:rsid w:val="0013256C"/>
    <w:rsid w:val="00132A87"/>
    <w:rsid w:val="00133A25"/>
    <w:rsid w:val="001346BB"/>
    <w:rsid w:val="00135952"/>
    <w:rsid w:val="0013710B"/>
    <w:rsid w:val="00141F25"/>
    <w:rsid w:val="001456C4"/>
    <w:rsid w:val="00145FFF"/>
    <w:rsid w:val="00146B1F"/>
    <w:rsid w:val="00147FF4"/>
    <w:rsid w:val="00150606"/>
    <w:rsid w:val="00151A27"/>
    <w:rsid w:val="00154EF3"/>
    <w:rsid w:val="0016786E"/>
    <w:rsid w:val="00172502"/>
    <w:rsid w:val="00173068"/>
    <w:rsid w:val="001743C1"/>
    <w:rsid w:val="00177CD5"/>
    <w:rsid w:val="001825C5"/>
    <w:rsid w:val="00186A1B"/>
    <w:rsid w:val="00190AEF"/>
    <w:rsid w:val="00190E51"/>
    <w:rsid w:val="00191361"/>
    <w:rsid w:val="00192111"/>
    <w:rsid w:val="001959E9"/>
    <w:rsid w:val="001A32B9"/>
    <w:rsid w:val="001A5A05"/>
    <w:rsid w:val="001A7C20"/>
    <w:rsid w:val="001B21E7"/>
    <w:rsid w:val="001B7B18"/>
    <w:rsid w:val="001C5458"/>
    <w:rsid w:val="001E533A"/>
    <w:rsid w:val="001E6A4E"/>
    <w:rsid w:val="001F6E6B"/>
    <w:rsid w:val="00202D02"/>
    <w:rsid w:val="00205323"/>
    <w:rsid w:val="002070CD"/>
    <w:rsid w:val="002119EA"/>
    <w:rsid w:val="00212004"/>
    <w:rsid w:val="00212094"/>
    <w:rsid w:val="002120F5"/>
    <w:rsid w:val="002122C6"/>
    <w:rsid w:val="00213150"/>
    <w:rsid w:val="00214F90"/>
    <w:rsid w:val="00216721"/>
    <w:rsid w:val="00216CAB"/>
    <w:rsid w:val="00221F08"/>
    <w:rsid w:val="00224367"/>
    <w:rsid w:val="00225FD8"/>
    <w:rsid w:val="00235E0D"/>
    <w:rsid w:val="002409DB"/>
    <w:rsid w:val="00240E8D"/>
    <w:rsid w:val="0024460D"/>
    <w:rsid w:val="00245E40"/>
    <w:rsid w:val="00252A7C"/>
    <w:rsid w:val="0025494B"/>
    <w:rsid w:val="00256BFC"/>
    <w:rsid w:val="00264310"/>
    <w:rsid w:val="00264CD3"/>
    <w:rsid w:val="00265B1F"/>
    <w:rsid w:val="002728A4"/>
    <w:rsid w:val="00275447"/>
    <w:rsid w:val="00280A8C"/>
    <w:rsid w:val="00281B32"/>
    <w:rsid w:val="002825A9"/>
    <w:rsid w:val="002860C0"/>
    <w:rsid w:val="002863C3"/>
    <w:rsid w:val="002906B7"/>
    <w:rsid w:val="002918F8"/>
    <w:rsid w:val="002922D2"/>
    <w:rsid w:val="0029288E"/>
    <w:rsid w:val="002954DA"/>
    <w:rsid w:val="002955BA"/>
    <w:rsid w:val="002A1CA3"/>
    <w:rsid w:val="002A210A"/>
    <w:rsid w:val="002A31B0"/>
    <w:rsid w:val="002A5328"/>
    <w:rsid w:val="002B123D"/>
    <w:rsid w:val="002B1EA3"/>
    <w:rsid w:val="002C1285"/>
    <w:rsid w:val="002C71E8"/>
    <w:rsid w:val="002D2AAF"/>
    <w:rsid w:val="002D6B70"/>
    <w:rsid w:val="002E4E58"/>
    <w:rsid w:val="002E557F"/>
    <w:rsid w:val="002F0CF9"/>
    <w:rsid w:val="002F35E0"/>
    <w:rsid w:val="002F5C62"/>
    <w:rsid w:val="002F6C21"/>
    <w:rsid w:val="002F6E29"/>
    <w:rsid w:val="003047B7"/>
    <w:rsid w:val="00304C4F"/>
    <w:rsid w:val="0030591B"/>
    <w:rsid w:val="00305962"/>
    <w:rsid w:val="00305A0C"/>
    <w:rsid w:val="0030740F"/>
    <w:rsid w:val="00307DBA"/>
    <w:rsid w:val="00313172"/>
    <w:rsid w:val="00314BBB"/>
    <w:rsid w:val="00317154"/>
    <w:rsid w:val="00317F87"/>
    <w:rsid w:val="00320CE7"/>
    <w:rsid w:val="00321B04"/>
    <w:rsid w:val="003265D6"/>
    <w:rsid w:val="0032794E"/>
    <w:rsid w:val="00330381"/>
    <w:rsid w:val="00330D60"/>
    <w:rsid w:val="00332CAC"/>
    <w:rsid w:val="0033459B"/>
    <w:rsid w:val="00334A6D"/>
    <w:rsid w:val="00334F44"/>
    <w:rsid w:val="00341C44"/>
    <w:rsid w:val="0034315F"/>
    <w:rsid w:val="00343BA4"/>
    <w:rsid w:val="00344C8D"/>
    <w:rsid w:val="0034602B"/>
    <w:rsid w:val="00346900"/>
    <w:rsid w:val="00346CC7"/>
    <w:rsid w:val="003510CA"/>
    <w:rsid w:val="00351896"/>
    <w:rsid w:val="0035324F"/>
    <w:rsid w:val="0036033B"/>
    <w:rsid w:val="00361D6F"/>
    <w:rsid w:val="0036325E"/>
    <w:rsid w:val="00364692"/>
    <w:rsid w:val="003739A4"/>
    <w:rsid w:val="00373D0F"/>
    <w:rsid w:val="00373EEE"/>
    <w:rsid w:val="00375306"/>
    <w:rsid w:val="003768C5"/>
    <w:rsid w:val="00382DB5"/>
    <w:rsid w:val="00386160"/>
    <w:rsid w:val="00386871"/>
    <w:rsid w:val="00392227"/>
    <w:rsid w:val="00397648"/>
    <w:rsid w:val="003A01BA"/>
    <w:rsid w:val="003A2904"/>
    <w:rsid w:val="003A6678"/>
    <w:rsid w:val="003A6E59"/>
    <w:rsid w:val="003B5286"/>
    <w:rsid w:val="003B6049"/>
    <w:rsid w:val="003C1AE9"/>
    <w:rsid w:val="003C2872"/>
    <w:rsid w:val="003C3B05"/>
    <w:rsid w:val="003C577F"/>
    <w:rsid w:val="003C5F90"/>
    <w:rsid w:val="003C6E88"/>
    <w:rsid w:val="003D0BA1"/>
    <w:rsid w:val="003D2669"/>
    <w:rsid w:val="003D6134"/>
    <w:rsid w:val="003E08AA"/>
    <w:rsid w:val="003E0B70"/>
    <w:rsid w:val="003E19D1"/>
    <w:rsid w:val="003E35A4"/>
    <w:rsid w:val="003E4641"/>
    <w:rsid w:val="003E4E13"/>
    <w:rsid w:val="003E5B67"/>
    <w:rsid w:val="003F6332"/>
    <w:rsid w:val="0040555D"/>
    <w:rsid w:val="004076DF"/>
    <w:rsid w:val="004109C4"/>
    <w:rsid w:val="00411356"/>
    <w:rsid w:val="00411D2B"/>
    <w:rsid w:val="00412219"/>
    <w:rsid w:val="00415974"/>
    <w:rsid w:val="00416F51"/>
    <w:rsid w:val="00421EC5"/>
    <w:rsid w:val="004221C8"/>
    <w:rsid w:val="0042232C"/>
    <w:rsid w:val="00424975"/>
    <w:rsid w:val="00424D83"/>
    <w:rsid w:val="00426337"/>
    <w:rsid w:val="00426F92"/>
    <w:rsid w:val="00427C7C"/>
    <w:rsid w:val="00430A35"/>
    <w:rsid w:val="00430B4D"/>
    <w:rsid w:val="00431AFA"/>
    <w:rsid w:val="00433EC7"/>
    <w:rsid w:val="0043733C"/>
    <w:rsid w:val="004401F5"/>
    <w:rsid w:val="00445B42"/>
    <w:rsid w:val="00451FBF"/>
    <w:rsid w:val="00454F18"/>
    <w:rsid w:val="00455AAD"/>
    <w:rsid w:val="004561DF"/>
    <w:rsid w:val="00460815"/>
    <w:rsid w:val="004622EB"/>
    <w:rsid w:val="0046235C"/>
    <w:rsid w:val="00463330"/>
    <w:rsid w:val="0046383E"/>
    <w:rsid w:val="00463E02"/>
    <w:rsid w:val="00463E09"/>
    <w:rsid w:val="00464875"/>
    <w:rsid w:val="00466A93"/>
    <w:rsid w:val="00470AC9"/>
    <w:rsid w:val="0047438D"/>
    <w:rsid w:val="004760B0"/>
    <w:rsid w:val="0048046D"/>
    <w:rsid w:val="00481A67"/>
    <w:rsid w:val="004856D1"/>
    <w:rsid w:val="0049135A"/>
    <w:rsid w:val="0049644C"/>
    <w:rsid w:val="00496EF7"/>
    <w:rsid w:val="004B01E1"/>
    <w:rsid w:val="004B0EB7"/>
    <w:rsid w:val="004B3F78"/>
    <w:rsid w:val="004B4E6D"/>
    <w:rsid w:val="004B4ECF"/>
    <w:rsid w:val="004B5D46"/>
    <w:rsid w:val="004B5FF8"/>
    <w:rsid w:val="004C00CB"/>
    <w:rsid w:val="004C48F8"/>
    <w:rsid w:val="004C6BA1"/>
    <w:rsid w:val="004C6EC7"/>
    <w:rsid w:val="004D030B"/>
    <w:rsid w:val="004D09A4"/>
    <w:rsid w:val="004D1774"/>
    <w:rsid w:val="004D5403"/>
    <w:rsid w:val="004E50F6"/>
    <w:rsid w:val="004E6886"/>
    <w:rsid w:val="004E7D30"/>
    <w:rsid w:val="004F00B2"/>
    <w:rsid w:val="004F1122"/>
    <w:rsid w:val="004F2D2E"/>
    <w:rsid w:val="0050168B"/>
    <w:rsid w:val="00504441"/>
    <w:rsid w:val="00514EE8"/>
    <w:rsid w:val="0052150E"/>
    <w:rsid w:val="00523F9B"/>
    <w:rsid w:val="005243A3"/>
    <w:rsid w:val="00530942"/>
    <w:rsid w:val="00533061"/>
    <w:rsid w:val="005368E3"/>
    <w:rsid w:val="0054104B"/>
    <w:rsid w:val="00546A48"/>
    <w:rsid w:val="00547125"/>
    <w:rsid w:val="005472B6"/>
    <w:rsid w:val="005473E1"/>
    <w:rsid w:val="00547E43"/>
    <w:rsid w:val="00552954"/>
    <w:rsid w:val="00553D10"/>
    <w:rsid w:val="00555054"/>
    <w:rsid w:val="005576F4"/>
    <w:rsid w:val="0056373B"/>
    <w:rsid w:val="00563A4A"/>
    <w:rsid w:val="005731AF"/>
    <w:rsid w:val="005744F5"/>
    <w:rsid w:val="00576A56"/>
    <w:rsid w:val="00581DDE"/>
    <w:rsid w:val="00582470"/>
    <w:rsid w:val="0059564F"/>
    <w:rsid w:val="005961CA"/>
    <w:rsid w:val="005A3F69"/>
    <w:rsid w:val="005A458F"/>
    <w:rsid w:val="005A5295"/>
    <w:rsid w:val="005A7603"/>
    <w:rsid w:val="005B0B58"/>
    <w:rsid w:val="005B3513"/>
    <w:rsid w:val="005B39DC"/>
    <w:rsid w:val="005B3A0A"/>
    <w:rsid w:val="005C032F"/>
    <w:rsid w:val="005C30AB"/>
    <w:rsid w:val="005C51DC"/>
    <w:rsid w:val="005C63F2"/>
    <w:rsid w:val="005C6AEA"/>
    <w:rsid w:val="005C6EA4"/>
    <w:rsid w:val="005C7502"/>
    <w:rsid w:val="005D1F0B"/>
    <w:rsid w:val="005D21CC"/>
    <w:rsid w:val="005D545A"/>
    <w:rsid w:val="005D7E37"/>
    <w:rsid w:val="005E1742"/>
    <w:rsid w:val="005F0220"/>
    <w:rsid w:val="005F120F"/>
    <w:rsid w:val="005F40C8"/>
    <w:rsid w:val="005F4DDA"/>
    <w:rsid w:val="00602F49"/>
    <w:rsid w:val="006152A1"/>
    <w:rsid w:val="006168FE"/>
    <w:rsid w:val="00616EF2"/>
    <w:rsid w:val="00617DC8"/>
    <w:rsid w:val="00622411"/>
    <w:rsid w:val="00622598"/>
    <w:rsid w:val="006259EB"/>
    <w:rsid w:val="00626CE5"/>
    <w:rsid w:val="00626DC6"/>
    <w:rsid w:val="00630551"/>
    <w:rsid w:val="006308F5"/>
    <w:rsid w:val="0063336A"/>
    <w:rsid w:val="00635889"/>
    <w:rsid w:val="00635C1C"/>
    <w:rsid w:val="006378B8"/>
    <w:rsid w:val="00642981"/>
    <w:rsid w:val="006437AE"/>
    <w:rsid w:val="00651E4B"/>
    <w:rsid w:val="0065773F"/>
    <w:rsid w:val="0066061D"/>
    <w:rsid w:val="00661A4B"/>
    <w:rsid w:val="00661A92"/>
    <w:rsid w:val="00664096"/>
    <w:rsid w:val="00666C52"/>
    <w:rsid w:val="00667E27"/>
    <w:rsid w:val="006744E8"/>
    <w:rsid w:val="006847B6"/>
    <w:rsid w:val="006863E6"/>
    <w:rsid w:val="0068690D"/>
    <w:rsid w:val="00692798"/>
    <w:rsid w:val="006930B9"/>
    <w:rsid w:val="00694C64"/>
    <w:rsid w:val="00694C6A"/>
    <w:rsid w:val="00695C3D"/>
    <w:rsid w:val="00696364"/>
    <w:rsid w:val="00697DC5"/>
    <w:rsid w:val="006A49A3"/>
    <w:rsid w:val="006B120E"/>
    <w:rsid w:val="006B3250"/>
    <w:rsid w:val="006B44CC"/>
    <w:rsid w:val="006B4CBD"/>
    <w:rsid w:val="006C2BE5"/>
    <w:rsid w:val="006C3D64"/>
    <w:rsid w:val="006C4705"/>
    <w:rsid w:val="006C7118"/>
    <w:rsid w:val="006D4549"/>
    <w:rsid w:val="006E0300"/>
    <w:rsid w:val="006E0EBB"/>
    <w:rsid w:val="006E4945"/>
    <w:rsid w:val="006F10D4"/>
    <w:rsid w:val="006F260B"/>
    <w:rsid w:val="006F3014"/>
    <w:rsid w:val="006F4741"/>
    <w:rsid w:val="006F7085"/>
    <w:rsid w:val="006F7914"/>
    <w:rsid w:val="00700382"/>
    <w:rsid w:val="00700924"/>
    <w:rsid w:val="0070725D"/>
    <w:rsid w:val="007073A3"/>
    <w:rsid w:val="0071080F"/>
    <w:rsid w:val="00711DE0"/>
    <w:rsid w:val="00712CF4"/>
    <w:rsid w:val="007131D9"/>
    <w:rsid w:val="00714AA6"/>
    <w:rsid w:val="00714FC1"/>
    <w:rsid w:val="00716D94"/>
    <w:rsid w:val="00723A60"/>
    <w:rsid w:val="007303AB"/>
    <w:rsid w:val="00730631"/>
    <w:rsid w:val="00734AD8"/>
    <w:rsid w:val="00737196"/>
    <w:rsid w:val="00737BCA"/>
    <w:rsid w:val="0074004C"/>
    <w:rsid w:val="007447C2"/>
    <w:rsid w:val="00745D66"/>
    <w:rsid w:val="00745F54"/>
    <w:rsid w:val="00746D8B"/>
    <w:rsid w:val="00750DD8"/>
    <w:rsid w:val="007510EA"/>
    <w:rsid w:val="0075137A"/>
    <w:rsid w:val="00753639"/>
    <w:rsid w:val="007547E2"/>
    <w:rsid w:val="00757830"/>
    <w:rsid w:val="0076108D"/>
    <w:rsid w:val="007645DD"/>
    <w:rsid w:val="0076487A"/>
    <w:rsid w:val="00765058"/>
    <w:rsid w:val="0076742C"/>
    <w:rsid w:val="00770077"/>
    <w:rsid w:val="0077067B"/>
    <w:rsid w:val="00770B61"/>
    <w:rsid w:val="00771600"/>
    <w:rsid w:val="007741D9"/>
    <w:rsid w:val="00780955"/>
    <w:rsid w:val="0078370C"/>
    <w:rsid w:val="0078624C"/>
    <w:rsid w:val="00787170"/>
    <w:rsid w:val="00793799"/>
    <w:rsid w:val="007A5293"/>
    <w:rsid w:val="007B41B3"/>
    <w:rsid w:val="007B4353"/>
    <w:rsid w:val="007B6EB8"/>
    <w:rsid w:val="007B743A"/>
    <w:rsid w:val="007C044E"/>
    <w:rsid w:val="007C4DFE"/>
    <w:rsid w:val="007C678D"/>
    <w:rsid w:val="007C7433"/>
    <w:rsid w:val="007D3109"/>
    <w:rsid w:val="007D3D20"/>
    <w:rsid w:val="007D566E"/>
    <w:rsid w:val="007D568D"/>
    <w:rsid w:val="007D7C66"/>
    <w:rsid w:val="007E3549"/>
    <w:rsid w:val="007E3C0D"/>
    <w:rsid w:val="007E750A"/>
    <w:rsid w:val="007E7B38"/>
    <w:rsid w:val="007F1A34"/>
    <w:rsid w:val="007F5D52"/>
    <w:rsid w:val="007F7D98"/>
    <w:rsid w:val="008031C2"/>
    <w:rsid w:val="008109F4"/>
    <w:rsid w:val="008153D7"/>
    <w:rsid w:val="00815CC5"/>
    <w:rsid w:val="00816C00"/>
    <w:rsid w:val="008240CF"/>
    <w:rsid w:val="00826334"/>
    <w:rsid w:val="00834668"/>
    <w:rsid w:val="00835A9D"/>
    <w:rsid w:val="00840ED0"/>
    <w:rsid w:val="0084105E"/>
    <w:rsid w:val="0084507A"/>
    <w:rsid w:val="00845D15"/>
    <w:rsid w:val="00851954"/>
    <w:rsid w:val="00853C88"/>
    <w:rsid w:val="008548B1"/>
    <w:rsid w:val="00854AF6"/>
    <w:rsid w:val="00855F3E"/>
    <w:rsid w:val="008567EF"/>
    <w:rsid w:val="008604C5"/>
    <w:rsid w:val="00867712"/>
    <w:rsid w:val="00871D1C"/>
    <w:rsid w:val="00872E1B"/>
    <w:rsid w:val="008775CB"/>
    <w:rsid w:val="00880D51"/>
    <w:rsid w:val="00881232"/>
    <w:rsid w:val="00882C88"/>
    <w:rsid w:val="00885265"/>
    <w:rsid w:val="00886403"/>
    <w:rsid w:val="00887CB0"/>
    <w:rsid w:val="00890044"/>
    <w:rsid w:val="0089153F"/>
    <w:rsid w:val="0089265B"/>
    <w:rsid w:val="00895900"/>
    <w:rsid w:val="008A0B78"/>
    <w:rsid w:val="008A2719"/>
    <w:rsid w:val="008A7A32"/>
    <w:rsid w:val="008B2E4A"/>
    <w:rsid w:val="008B7CC2"/>
    <w:rsid w:val="008C2278"/>
    <w:rsid w:val="008C25A1"/>
    <w:rsid w:val="008D10EF"/>
    <w:rsid w:val="008D1669"/>
    <w:rsid w:val="008D59FE"/>
    <w:rsid w:val="008D60BE"/>
    <w:rsid w:val="008D60C6"/>
    <w:rsid w:val="008D6614"/>
    <w:rsid w:val="008D715C"/>
    <w:rsid w:val="008E16A9"/>
    <w:rsid w:val="008E22CC"/>
    <w:rsid w:val="008F1143"/>
    <w:rsid w:val="008F2E64"/>
    <w:rsid w:val="008F64DE"/>
    <w:rsid w:val="00900BA7"/>
    <w:rsid w:val="00900E9E"/>
    <w:rsid w:val="00906520"/>
    <w:rsid w:val="0090743B"/>
    <w:rsid w:val="00907B25"/>
    <w:rsid w:val="00907D86"/>
    <w:rsid w:val="00911D59"/>
    <w:rsid w:val="00913A94"/>
    <w:rsid w:val="00913DE1"/>
    <w:rsid w:val="00915C98"/>
    <w:rsid w:val="00916C04"/>
    <w:rsid w:val="00917BE9"/>
    <w:rsid w:val="00921BFE"/>
    <w:rsid w:val="009242A2"/>
    <w:rsid w:val="00932591"/>
    <w:rsid w:val="00933E71"/>
    <w:rsid w:val="00935420"/>
    <w:rsid w:val="00935A98"/>
    <w:rsid w:val="00935EA4"/>
    <w:rsid w:val="00941F80"/>
    <w:rsid w:val="0094334C"/>
    <w:rsid w:val="00945064"/>
    <w:rsid w:val="00962E07"/>
    <w:rsid w:val="00964B51"/>
    <w:rsid w:val="00964BEF"/>
    <w:rsid w:val="00964F8A"/>
    <w:rsid w:val="0096568B"/>
    <w:rsid w:val="00967ED9"/>
    <w:rsid w:val="00977331"/>
    <w:rsid w:val="009775C6"/>
    <w:rsid w:val="00982F87"/>
    <w:rsid w:val="00986B21"/>
    <w:rsid w:val="00991C52"/>
    <w:rsid w:val="00993247"/>
    <w:rsid w:val="00993AC9"/>
    <w:rsid w:val="00994D03"/>
    <w:rsid w:val="00995C77"/>
    <w:rsid w:val="00995CAB"/>
    <w:rsid w:val="009A1767"/>
    <w:rsid w:val="009A6A6B"/>
    <w:rsid w:val="009B0D69"/>
    <w:rsid w:val="009B3B82"/>
    <w:rsid w:val="009B3EB8"/>
    <w:rsid w:val="009B5DD5"/>
    <w:rsid w:val="009B62C3"/>
    <w:rsid w:val="009C038F"/>
    <w:rsid w:val="009C105E"/>
    <w:rsid w:val="009C18D1"/>
    <w:rsid w:val="009C1EAC"/>
    <w:rsid w:val="009C3DA8"/>
    <w:rsid w:val="009C422F"/>
    <w:rsid w:val="009C4B2C"/>
    <w:rsid w:val="009C5C15"/>
    <w:rsid w:val="009D1595"/>
    <w:rsid w:val="009D17D8"/>
    <w:rsid w:val="009D24F2"/>
    <w:rsid w:val="009D25F1"/>
    <w:rsid w:val="009D49F7"/>
    <w:rsid w:val="009D68F1"/>
    <w:rsid w:val="009E5B51"/>
    <w:rsid w:val="009E6523"/>
    <w:rsid w:val="009E6E3D"/>
    <w:rsid w:val="009E7B46"/>
    <w:rsid w:val="009F0D33"/>
    <w:rsid w:val="009F32C7"/>
    <w:rsid w:val="009F3E65"/>
    <w:rsid w:val="009F546B"/>
    <w:rsid w:val="00A01A94"/>
    <w:rsid w:val="00A05D21"/>
    <w:rsid w:val="00A0701E"/>
    <w:rsid w:val="00A115F4"/>
    <w:rsid w:val="00A11B04"/>
    <w:rsid w:val="00A14A83"/>
    <w:rsid w:val="00A16013"/>
    <w:rsid w:val="00A176E5"/>
    <w:rsid w:val="00A17F68"/>
    <w:rsid w:val="00A2168B"/>
    <w:rsid w:val="00A2389F"/>
    <w:rsid w:val="00A25E06"/>
    <w:rsid w:val="00A30B88"/>
    <w:rsid w:val="00A30B95"/>
    <w:rsid w:val="00A425BC"/>
    <w:rsid w:val="00A43605"/>
    <w:rsid w:val="00A45FF0"/>
    <w:rsid w:val="00A46F62"/>
    <w:rsid w:val="00A47C36"/>
    <w:rsid w:val="00A61BA3"/>
    <w:rsid w:val="00A633FD"/>
    <w:rsid w:val="00A65651"/>
    <w:rsid w:val="00A65E2E"/>
    <w:rsid w:val="00A8065A"/>
    <w:rsid w:val="00A82A60"/>
    <w:rsid w:val="00A84296"/>
    <w:rsid w:val="00A94AB5"/>
    <w:rsid w:val="00A974A5"/>
    <w:rsid w:val="00AA074B"/>
    <w:rsid w:val="00AA3826"/>
    <w:rsid w:val="00AB5902"/>
    <w:rsid w:val="00AB5CA1"/>
    <w:rsid w:val="00AB7AE9"/>
    <w:rsid w:val="00AD0E5C"/>
    <w:rsid w:val="00AD6A8E"/>
    <w:rsid w:val="00AD7A4A"/>
    <w:rsid w:val="00AE016C"/>
    <w:rsid w:val="00AE1735"/>
    <w:rsid w:val="00AE7413"/>
    <w:rsid w:val="00AF5103"/>
    <w:rsid w:val="00B00176"/>
    <w:rsid w:val="00B03015"/>
    <w:rsid w:val="00B03C0E"/>
    <w:rsid w:val="00B1119E"/>
    <w:rsid w:val="00B119EC"/>
    <w:rsid w:val="00B11D69"/>
    <w:rsid w:val="00B156CE"/>
    <w:rsid w:val="00B20855"/>
    <w:rsid w:val="00B22183"/>
    <w:rsid w:val="00B24F87"/>
    <w:rsid w:val="00B37981"/>
    <w:rsid w:val="00B4733C"/>
    <w:rsid w:val="00B500B3"/>
    <w:rsid w:val="00B513F4"/>
    <w:rsid w:val="00B5206F"/>
    <w:rsid w:val="00B52E45"/>
    <w:rsid w:val="00B569A4"/>
    <w:rsid w:val="00B6116E"/>
    <w:rsid w:val="00B641C4"/>
    <w:rsid w:val="00B647A1"/>
    <w:rsid w:val="00B70EDE"/>
    <w:rsid w:val="00B7122A"/>
    <w:rsid w:val="00B72398"/>
    <w:rsid w:val="00B72FAD"/>
    <w:rsid w:val="00B7541E"/>
    <w:rsid w:val="00B76269"/>
    <w:rsid w:val="00B77BAB"/>
    <w:rsid w:val="00B77E16"/>
    <w:rsid w:val="00B86FF4"/>
    <w:rsid w:val="00B920C2"/>
    <w:rsid w:val="00B95F2E"/>
    <w:rsid w:val="00BA34FD"/>
    <w:rsid w:val="00BA559C"/>
    <w:rsid w:val="00BA5BCF"/>
    <w:rsid w:val="00BA6D45"/>
    <w:rsid w:val="00BB11FD"/>
    <w:rsid w:val="00BB2587"/>
    <w:rsid w:val="00BB74BC"/>
    <w:rsid w:val="00BC3DB4"/>
    <w:rsid w:val="00BC4A4D"/>
    <w:rsid w:val="00BC6F4A"/>
    <w:rsid w:val="00BD4EAE"/>
    <w:rsid w:val="00BD5B35"/>
    <w:rsid w:val="00BD5F4F"/>
    <w:rsid w:val="00BD6F62"/>
    <w:rsid w:val="00BE02B3"/>
    <w:rsid w:val="00BE27CA"/>
    <w:rsid w:val="00BE2E37"/>
    <w:rsid w:val="00BE3F6A"/>
    <w:rsid w:val="00BE4917"/>
    <w:rsid w:val="00BE51FA"/>
    <w:rsid w:val="00BE7234"/>
    <w:rsid w:val="00BF2BDF"/>
    <w:rsid w:val="00BF3E10"/>
    <w:rsid w:val="00BF50A7"/>
    <w:rsid w:val="00BF5AA1"/>
    <w:rsid w:val="00C034BA"/>
    <w:rsid w:val="00C04316"/>
    <w:rsid w:val="00C12B84"/>
    <w:rsid w:val="00C27DBE"/>
    <w:rsid w:val="00C345BF"/>
    <w:rsid w:val="00C35030"/>
    <w:rsid w:val="00C3663A"/>
    <w:rsid w:val="00C36BA3"/>
    <w:rsid w:val="00C403AB"/>
    <w:rsid w:val="00C42E03"/>
    <w:rsid w:val="00C50A13"/>
    <w:rsid w:val="00C530FE"/>
    <w:rsid w:val="00C54CBA"/>
    <w:rsid w:val="00C56318"/>
    <w:rsid w:val="00C6086A"/>
    <w:rsid w:val="00C61436"/>
    <w:rsid w:val="00C6244E"/>
    <w:rsid w:val="00C65A29"/>
    <w:rsid w:val="00C665D1"/>
    <w:rsid w:val="00C66D18"/>
    <w:rsid w:val="00C67F22"/>
    <w:rsid w:val="00C715F5"/>
    <w:rsid w:val="00C72A91"/>
    <w:rsid w:val="00C73819"/>
    <w:rsid w:val="00C73C72"/>
    <w:rsid w:val="00C73E92"/>
    <w:rsid w:val="00C74D88"/>
    <w:rsid w:val="00C76390"/>
    <w:rsid w:val="00C773AE"/>
    <w:rsid w:val="00C77442"/>
    <w:rsid w:val="00C91BD6"/>
    <w:rsid w:val="00C97CF3"/>
    <w:rsid w:val="00C97F86"/>
    <w:rsid w:val="00CA117B"/>
    <w:rsid w:val="00CA22CD"/>
    <w:rsid w:val="00CB318A"/>
    <w:rsid w:val="00CB4A72"/>
    <w:rsid w:val="00CB4DED"/>
    <w:rsid w:val="00CB59F4"/>
    <w:rsid w:val="00CB7BE2"/>
    <w:rsid w:val="00CB7ED4"/>
    <w:rsid w:val="00CC016F"/>
    <w:rsid w:val="00CC38F1"/>
    <w:rsid w:val="00CC3BB2"/>
    <w:rsid w:val="00CC73E5"/>
    <w:rsid w:val="00CC7D30"/>
    <w:rsid w:val="00CD009B"/>
    <w:rsid w:val="00CD04B5"/>
    <w:rsid w:val="00CD21BC"/>
    <w:rsid w:val="00CD26AE"/>
    <w:rsid w:val="00CD2A61"/>
    <w:rsid w:val="00CD3150"/>
    <w:rsid w:val="00CD63B1"/>
    <w:rsid w:val="00CE0B49"/>
    <w:rsid w:val="00CE1DA8"/>
    <w:rsid w:val="00CE34E0"/>
    <w:rsid w:val="00CE36C5"/>
    <w:rsid w:val="00CE44D4"/>
    <w:rsid w:val="00CE7D85"/>
    <w:rsid w:val="00CE7ECF"/>
    <w:rsid w:val="00CF232C"/>
    <w:rsid w:val="00CF34E8"/>
    <w:rsid w:val="00CF3C59"/>
    <w:rsid w:val="00CF582F"/>
    <w:rsid w:val="00D01416"/>
    <w:rsid w:val="00D0382C"/>
    <w:rsid w:val="00D07867"/>
    <w:rsid w:val="00D1052B"/>
    <w:rsid w:val="00D1647E"/>
    <w:rsid w:val="00D16548"/>
    <w:rsid w:val="00D23913"/>
    <w:rsid w:val="00D240ED"/>
    <w:rsid w:val="00D24A15"/>
    <w:rsid w:val="00D26671"/>
    <w:rsid w:val="00D32DDB"/>
    <w:rsid w:val="00D3301F"/>
    <w:rsid w:val="00D33726"/>
    <w:rsid w:val="00D33911"/>
    <w:rsid w:val="00D35A94"/>
    <w:rsid w:val="00D36576"/>
    <w:rsid w:val="00D370F9"/>
    <w:rsid w:val="00D371C9"/>
    <w:rsid w:val="00D37C39"/>
    <w:rsid w:val="00D40125"/>
    <w:rsid w:val="00D423D8"/>
    <w:rsid w:val="00D456EF"/>
    <w:rsid w:val="00D474FB"/>
    <w:rsid w:val="00D47BC5"/>
    <w:rsid w:val="00D50BC4"/>
    <w:rsid w:val="00D53011"/>
    <w:rsid w:val="00D544DD"/>
    <w:rsid w:val="00D5765F"/>
    <w:rsid w:val="00D61CA5"/>
    <w:rsid w:val="00D63116"/>
    <w:rsid w:val="00D658EF"/>
    <w:rsid w:val="00D67711"/>
    <w:rsid w:val="00D67C2C"/>
    <w:rsid w:val="00D70699"/>
    <w:rsid w:val="00D71AE7"/>
    <w:rsid w:val="00D721ED"/>
    <w:rsid w:val="00D735D9"/>
    <w:rsid w:val="00D771FF"/>
    <w:rsid w:val="00D779D7"/>
    <w:rsid w:val="00D77A59"/>
    <w:rsid w:val="00D83F50"/>
    <w:rsid w:val="00D907DF"/>
    <w:rsid w:val="00D91BBB"/>
    <w:rsid w:val="00D923EE"/>
    <w:rsid w:val="00D93022"/>
    <w:rsid w:val="00D979D3"/>
    <w:rsid w:val="00DA28D5"/>
    <w:rsid w:val="00DB3F21"/>
    <w:rsid w:val="00DB5B69"/>
    <w:rsid w:val="00DB7C04"/>
    <w:rsid w:val="00DC1262"/>
    <w:rsid w:val="00DC2998"/>
    <w:rsid w:val="00DD08B7"/>
    <w:rsid w:val="00DD0944"/>
    <w:rsid w:val="00DD0AD4"/>
    <w:rsid w:val="00DD17E3"/>
    <w:rsid w:val="00DD57FF"/>
    <w:rsid w:val="00DD7EB0"/>
    <w:rsid w:val="00DE12AE"/>
    <w:rsid w:val="00DE35EB"/>
    <w:rsid w:val="00DE3E3C"/>
    <w:rsid w:val="00DE796B"/>
    <w:rsid w:val="00DF0E07"/>
    <w:rsid w:val="00DF464A"/>
    <w:rsid w:val="00DF5B9A"/>
    <w:rsid w:val="00DF64EF"/>
    <w:rsid w:val="00E0055D"/>
    <w:rsid w:val="00E042C4"/>
    <w:rsid w:val="00E046BE"/>
    <w:rsid w:val="00E04E79"/>
    <w:rsid w:val="00E07192"/>
    <w:rsid w:val="00E109AE"/>
    <w:rsid w:val="00E11606"/>
    <w:rsid w:val="00E13240"/>
    <w:rsid w:val="00E13DED"/>
    <w:rsid w:val="00E14C29"/>
    <w:rsid w:val="00E159AE"/>
    <w:rsid w:val="00E170E1"/>
    <w:rsid w:val="00E226AE"/>
    <w:rsid w:val="00E23ADB"/>
    <w:rsid w:val="00E251F9"/>
    <w:rsid w:val="00E303C8"/>
    <w:rsid w:val="00E35872"/>
    <w:rsid w:val="00E36C94"/>
    <w:rsid w:val="00E41622"/>
    <w:rsid w:val="00E44D10"/>
    <w:rsid w:val="00E44E86"/>
    <w:rsid w:val="00E46782"/>
    <w:rsid w:val="00E4788E"/>
    <w:rsid w:val="00E51BDE"/>
    <w:rsid w:val="00E521AC"/>
    <w:rsid w:val="00E5788B"/>
    <w:rsid w:val="00E60C41"/>
    <w:rsid w:val="00E644C8"/>
    <w:rsid w:val="00E65DC6"/>
    <w:rsid w:val="00E73F54"/>
    <w:rsid w:val="00E81003"/>
    <w:rsid w:val="00E84D88"/>
    <w:rsid w:val="00E9087B"/>
    <w:rsid w:val="00E94F4E"/>
    <w:rsid w:val="00E95E3C"/>
    <w:rsid w:val="00E96C24"/>
    <w:rsid w:val="00E97235"/>
    <w:rsid w:val="00E9763D"/>
    <w:rsid w:val="00EA134C"/>
    <w:rsid w:val="00EA1A4F"/>
    <w:rsid w:val="00EA24EC"/>
    <w:rsid w:val="00EA45D8"/>
    <w:rsid w:val="00EA6387"/>
    <w:rsid w:val="00EA75F0"/>
    <w:rsid w:val="00EB37ED"/>
    <w:rsid w:val="00EB3959"/>
    <w:rsid w:val="00EB3C51"/>
    <w:rsid w:val="00EB3FE1"/>
    <w:rsid w:val="00EB5B3E"/>
    <w:rsid w:val="00EB6192"/>
    <w:rsid w:val="00EB6405"/>
    <w:rsid w:val="00EC279C"/>
    <w:rsid w:val="00EC42D0"/>
    <w:rsid w:val="00ED0228"/>
    <w:rsid w:val="00ED3E09"/>
    <w:rsid w:val="00EE44D3"/>
    <w:rsid w:val="00EE6407"/>
    <w:rsid w:val="00EE762F"/>
    <w:rsid w:val="00EF5779"/>
    <w:rsid w:val="00EF7306"/>
    <w:rsid w:val="00F02125"/>
    <w:rsid w:val="00F044BE"/>
    <w:rsid w:val="00F074CF"/>
    <w:rsid w:val="00F1014D"/>
    <w:rsid w:val="00F11783"/>
    <w:rsid w:val="00F1412E"/>
    <w:rsid w:val="00F2161E"/>
    <w:rsid w:val="00F21DC8"/>
    <w:rsid w:val="00F220AB"/>
    <w:rsid w:val="00F2472A"/>
    <w:rsid w:val="00F251F9"/>
    <w:rsid w:val="00F27A7F"/>
    <w:rsid w:val="00F31820"/>
    <w:rsid w:val="00F333E4"/>
    <w:rsid w:val="00F35FCE"/>
    <w:rsid w:val="00F363C8"/>
    <w:rsid w:val="00F402B3"/>
    <w:rsid w:val="00F40557"/>
    <w:rsid w:val="00F42FD1"/>
    <w:rsid w:val="00F4786C"/>
    <w:rsid w:val="00F541C5"/>
    <w:rsid w:val="00F55BA0"/>
    <w:rsid w:val="00F56B68"/>
    <w:rsid w:val="00F606CC"/>
    <w:rsid w:val="00F630A2"/>
    <w:rsid w:val="00F64D18"/>
    <w:rsid w:val="00F66839"/>
    <w:rsid w:val="00F715FA"/>
    <w:rsid w:val="00F721BA"/>
    <w:rsid w:val="00F72644"/>
    <w:rsid w:val="00F77A7A"/>
    <w:rsid w:val="00F80DB4"/>
    <w:rsid w:val="00F81778"/>
    <w:rsid w:val="00F81E88"/>
    <w:rsid w:val="00F82C34"/>
    <w:rsid w:val="00F84151"/>
    <w:rsid w:val="00F87D6D"/>
    <w:rsid w:val="00F87EE5"/>
    <w:rsid w:val="00F90178"/>
    <w:rsid w:val="00F904B7"/>
    <w:rsid w:val="00F90F73"/>
    <w:rsid w:val="00F92BE3"/>
    <w:rsid w:val="00F9373E"/>
    <w:rsid w:val="00F971A6"/>
    <w:rsid w:val="00F97EBB"/>
    <w:rsid w:val="00FA0DD0"/>
    <w:rsid w:val="00FB0A7D"/>
    <w:rsid w:val="00FB1D51"/>
    <w:rsid w:val="00FB53BF"/>
    <w:rsid w:val="00FB6CAB"/>
    <w:rsid w:val="00FC2B6E"/>
    <w:rsid w:val="00FC6F5B"/>
    <w:rsid w:val="00FD0707"/>
    <w:rsid w:val="00FD303B"/>
    <w:rsid w:val="00FD6294"/>
    <w:rsid w:val="00FF28F0"/>
    <w:rsid w:val="00FF4912"/>
    <w:rsid w:val="00FF4EFC"/>
    <w:rsid w:val="00FF5AAD"/>
    <w:rsid w:val="00FF5DB3"/>
    <w:rsid w:val="00FF7A19"/>
    <w:rsid w:val="00FF7DA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DE7E17B-D0E6-4D7F-AB12-C51F442B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5420"/>
    <w:rPr>
      <w:sz w:val="24"/>
      <w:szCs w:val="24"/>
    </w:rPr>
  </w:style>
  <w:style w:type="paragraph" w:styleId="Heading1">
    <w:name w:val="heading 1"/>
    <w:basedOn w:val="Normal"/>
    <w:next w:val="Normal"/>
    <w:link w:val="Heading1Char"/>
    <w:qFormat/>
    <w:locked/>
    <w:rsid w:val="005C51D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EB37ED"/>
    <w:pPr>
      <w:keepNext/>
      <w:keepLines/>
      <w:spacing w:before="200" w:line="276" w:lineRule="auto"/>
      <w:outlineLvl w:val="1"/>
    </w:pPr>
    <w:rPr>
      <w:rFonts w:ascii="Cambria" w:hAnsi="Cambria"/>
      <w:b/>
      <w:bCs/>
      <w:color w:val="4F81BD"/>
      <w:sz w:val="26"/>
      <w:szCs w:val="26"/>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EB37ED"/>
    <w:rPr>
      <w:rFonts w:ascii="Cambria" w:hAnsi="Cambria" w:cs="Times New Roman"/>
      <w:b/>
      <w:bCs/>
      <w:color w:val="4F81BD"/>
      <w:sz w:val="26"/>
      <w:szCs w:val="26"/>
      <w:lang w:val="en-GB" w:eastAsia="en-US"/>
    </w:rPr>
  </w:style>
  <w:style w:type="paragraph" w:customStyle="1" w:styleId="a">
    <w:name w:val="Знак"/>
    <w:basedOn w:val="Normal"/>
    <w:uiPriority w:val="99"/>
    <w:rsid w:val="00935420"/>
    <w:pPr>
      <w:tabs>
        <w:tab w:val="left" w:pos="709"/>
      </w:tabs>
    </w:pPr>
    <w:rPr>
      <w:rFonts w:ascii="Tahoma" w:hAnsi="Tahoma" w:cs="Tahoma"/>
      <w:lang w:val="pl-PL" w:eastAsia="pl-PL"/>
    </w:rPr>
  </w:style>
  <w:style w:type="paragraph" w:styleId="Header">
    <w:name w:val="header"/>
    <w:basedOn w:val="Normal"/>
    <w:link w:val="HeaderChar"/>
    <w:uiPriority w:val="99"/>
    <w:rsid w:val="00103C74"/>
    <w:pPr>
      <w:tabs>
        <w:tab w:val="center" w:pos="4536"/>
        <w:tab w:val="right" w:pos="9072"/>
      </w:tabs>
    </w:pPr>
  </w:style>
  <w:style w:type="character" w:customStyle="1" w:styleId="HeaderChar">
    <w:name w:val="Header Char"/>
    <w:basedOn w:val="DefaultParagraphFont"/>
    <w:link w:val="Header"/>
    <w:uiPriority w:val="99"/>
    <w:semiHidden/>
    <w:rsid w:val="00667A8D"/>
    <w:rPr>
      <w:sz w:val="24"/>
      <w:szCs w:val="24"/>
    </w:rPr>
  </w:style>
  <w:style w:type="paragraph" w:styleId="Footer">
    <w:name w:val="footer"/>
    <w:basedOn w:val="Normal"/>
    <w:link w:val="FooterChar"/>
    <w:uiPriority w:val="99"/>
    <w:rsid w:val="00103C74"/>
    <w:pPr>
      <w:tabs>
        <w:tab w:val="center" w:pos="4536"/>
        <w:tab w:val="right" w:pos="9072"/>
      </w:tabs>
    </w:pPr>
  </w:style>
  <w:style w:type="character" w:customStyle="1" w:styleId="FooterChar">
    <w:name w:val="Footer Char"/>
    <w:basedOn w:val="DefaultParagraphFont"/>
    <w:link w:val="Footer"/>
    <w:uiPriority w:val="99"/>
    <w:semiHidden/>
    <w:rsid w:val="00667A8D"/>
    <w:rPr>
      <w:sz w:val="24"/>
      <w:szCs w:val="24"/>
    </w:rPr>
  </w:style>
  <w:style w:type="character" w:styleId="PageNumber">
    <w:name w:val="page number"/>
    <w:basedOn w:val="DefaultParagraphFont"/>
    <w:uiPriority w:val="99"/>
    <w:rsid w:val="009F32C7"/>
    <w:rPr>
      <w:rFonts w:cs="Times New Roman"/>
    </w:rPr>
  </w:style>
  <w:style w:type="character" w:styleId="Strong">
    <w:name w:val="Strong"/>
    <w:basedOn w:val="DefaultParagraphFont"/>
    <w:uiPriority w:val="99"/>
    <w:qFormat/>
    <w:rsid w:val="004F2D2E"/>
    <w:rPr>
      <w:rFonts w:cs="Times New Roman"/>
      <w:b/>
    </w:rPr>
  </w:style>
  <w:style w:type="character" w:styleId="Hyperlink">
    <w:name w:val="Hyperlink"/>
    <w:basedOn w:val="DefaultParagraphFont"/>
    <w:uiPriority w:val="99"/>
    <w:rsid w:val="002A31B0"/>
    <w:rPr>
      <w:rFonts w:cs="Times New Roman"/>
      <w:color w:val="0000FF"/>
      <w:u w:val="single"/>
    </w:rPr>
  </w:style>
  <w:style w:type="character" w:styleId="CommentReference">
    <w:name w:val="annotation reference"/>
    <w:basedOn w:val="DefaultParagraphFont"/>
    <w:uiPriority w:val="99"/>
    <w:rsid w:val="008A7A32"/>
    <w:rPr>
      <w:rFonts w:cs="Times New Roman"/>
      <w:sz w:val="16"/>
    </w:rPr>
  </w:style>
  <w:style w:type="paragraph" w:styleId="CommentText">
    <w:name w:val="annotation text"/>
    <w:basedOn w:val="Normal"/>
    <w:link w:val="CommentTextChar"/>
    <w:uiPriority w:val="99"/>
    <w:rsid w:val="008A7A32"/>
    <w:rPr>
      <w:sz w:val="20"/>
      <w:szCs w:val="20"/>
    </w:rPr>
  </w:style>
  <w:style w:type="character" w:customStyle="1" w:styleId="CommentTextChar">
    <w:name w:val="Comment Text Char"/>
    <w:basedOn w:val="DefaultParagraphFont"/>
    <w:link w:val="CommentText"/>
    <w:uiPriority w:val="99"/>
    <w:locked/>
    <w:rsid w:val="008A7A32"/>
    <w:rPr>
      <w:rFonts w:cs="Times New Roman"/>
    </w:rPr>
  </w:style>
  <w:style w:type="paragraph" w:styleId="CommentSubject">
    <w:name w:val="annotation subject"/>
    <w:basedOn w:val="CommentText"/>
    <w:next w:val="CommentText"/>
    <w:link w:val="CommentSubjectChar"/>
    <w:uiPriority w:val="99"/>
    <w:rsid w:val="008A7A32"/>
    <w:rPr>
      <w:b/>
      <w:bCs/>
    </w:rPr>
  </w:style>
  <w:style w:type="character" w:customStyle="1" w:styleId="CommentSubjectChar">
    <w:name w:val="Comment Subject Char"/>
    <w:basedOn w:val="CommentTextChar"/>
    <w:link w:val="CommentSubject"/>
    <w:uiPriority w:val="99"/>
    <w:locked/>
    <w:rsid w:val="008A7A32"/>
    <w:rPr>
      <w:rFonts w:cs="Times New Roman"/>
      <w:b/>
    </w:rPr>
  </w:style>
  <w:style w:type="paragraph" w:styleId="BalloonText">
    <w:name w:val="Balloon Text"/>
    <w:basedOn w:val="Normal"/>
    <w:link w:val="BalloonTextChar"/>
    <w:uiPriority w:val="99"/>
    <w:rsid w:val="008A7A32"/>
    <w:rPr>
      <w:rFonts w:ascii="Tahoma" w:hAnsi="Tahoma"/>
      <w:sz w:val="16"/>
      <w:szCs w:val="16"/>
    </w:rPr>
  </w:style>
  <w:style w:type="character" w:customStyle="1" w:styleId="BalloonTextChar">
    <w:name w:val="Balloon Text Char"/>
    <w:basedOn w:val="DefaultParagraphFont"/>
    <w:link w:val="BalloonText"/>
    <w:uiPriority w:val="99"/>
    <w:locked/>
    <w:rsid w:val="008A7A32"/>
    <w:rPr>
      <w:rFonts w:ascii="Tahoma" w:hAnsi="Tahoma"/>
      <w:sz w:val="16"/>
    </w:rPr>
  </w:style>
  <w:style w:type="paragraph" w:styleId="NormalWeb">
    <w:name w:val="Normal (Web)"/>
    <w:basedOn w:val="Normal"/>
    <w:uiPriority w:val="99"/>
    <w:rsid w:val="00CA22CD"/>
    <w:pPr>
      <w:spacing w:before="100" w:beforeAutospacing="1" w:after="100" w:afterAutospacing="1"/>
    </w:pPr>
  </w:style>
  <w:style w:type="paragraph" w:styleId="ListParagraph">
    <w:name w:val="List Paragraph"/>
    <w:basedOn w:val="Normal"/>
    <w:uiPriority w:val="99"/>
    <w:qFormat/>
    <w:rsid w:val="000267FC"/>
    <w:pPr>
      <w:ind w:left="720"/>
      <w:contextualSpacing/>
    </w:pPr>
  </w:style>
  <w:style w:type="paragraph" w:styleId="NoSpacing">
    <w:name w:val="No Spacing"/>
    <w:uiPriority w:val="99"/>
    <w:qFormat/>
    <w:rsid w:val="00EB37ED"/>
    <w:rPr>
      <w:sz w:val="28"/>
      <w:lang w:val="en-GB" w:eastAsia="en-US"/>
    </w:rPr>
  </w:style>
  <w:style w:type="character" w:styleId="FollowedHyperlink">
    <w:name w:val="FollowedHyperlink"/>
    <w:basedOn w:val="DefaultParagraphFont"/>
    <w:uiPriority w:val="99"/>
    <w:rsid w:val="002E4E58"/>
    <w:rPr>
      <w:rFonts w:cs="Times New Roman"/>
      <w:color w:val="800080"/>
      <w:u w:val="single"/>
    </w:rPr>
  </w:style>
  <w:style w:type="table" w:styleId="TableGrid">
    <w:name w:val="Table Grid"/>
    <w:basedOn w:val="TableNormal"/>
    <w:uiPriority w:val="99"/>
    <w:rsid w:val="004076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C51DC"/>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9325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53492">
      <w:bodyDiv w:val="1"/>
      <w:marLeft w:val="0"/>
      <w:marRight w:val="0"/>
      <w:marTop w:val="0"/>
      <w:marBottom w:val="0"/>
      <w:divBdr>
        <w:top w:val="none" w:sz="0" w:space="0" w:color="auto"/>
        <w:left w:val="none" w:sz="0" w:space="0" w:color="auto"/>
        <w:bottom w:val="none" w:sz="0" w:space="0" w:color="auto"/>
        <w:right w:val="none" w:sz="0" w:space="0" w:color="auto"/>
      </w:divBdr>
    </w:div>
    <w:div w:id="118644377">
      <w:bodyDiv w:val="1"/>
      <w:marLeft w:val="0"/>
      <w:marRight w:val="0"/>
      <w:marTop w:val="0"/>
      <w:marBottom w:val="0"/>
      <w:divBdr>
        <w:top w:val="none" w:sz="0" w:space="0" w:color="auto"/>
        <w:left w:val="none" w:sz="0" w:space="0" w:color="auto"/>
        <w:bottom w:val="none" w:sz="0" w:space="0" w:color="auto"/>
        <w:right w:val="none" w:sz="0" w:space="0" w:color="auto"/>
      </w:divBdr>
    </w:div>
    <w:div w:id="615212984">
      <w:bodyDiv w:val="1"/>
      <w:marLeft w:val="0"/>
      <w:marRight w:val="0"/>
      <w:marTop w:val="0"/>
      <w:marBottom w:val="0"/>
      <w:divBdr>
        <w:top w:val="none" w:sz="0" w:space="0" w:color="auto"/>
        <w:left w:val="none" w:sz="0" w:space="0" w:color="auto"/>
        <w:bottom w:val="none" w:sz="0" w:space="0" w:color="auto"/>
        <w:right w:val="none" w:sz="0" w:space="0" w:color="auto"/>
      </w:divBdr>
    </w:div>
    <w:div w:id="1236665637">
      <w:bodyDiv w:val="1"/>
      <w:marLeft w:val="0"/>
      <w:marRight w:val="0"/>
      <w:marTop w:val="0"/>
      <w:marBottom w:val="0"/>
      <w:divBdr>
        <w:top w:val="none" w:sz="0" w:space="0" w:color="auto"/>
        <w:left w:val="none" w:sz="0" w:space="0" w:color="auto"/>
        <w:bottom w:val="none" w:sz="0" w:space="0" w:color="auto"/>
        <w:right w:val="none" w:sz="0" w:space="0" w:color="auto"/>
      </w:divBdr>
    </w:div>
    <w:div w:id="1238129871">
      <w:bodyDiv w:val="1"/>
      <w:marLeft w:val="0"/>
      <w:marRight w:val="0"/>
      <w:marTop w:val="0"/>
      <w:marBottom w:val="0"/>
      <w:divBdr>
        <w:top w:val="none" w:sz="0" w:space="0" w:color="auto"/>
        <w:left w:val="none" w:sz="0" w:space="0" w:color="auto"/>
        <w:bottom w:val="none" w:sz="0" w:space="0" w:color="auto"/>
        <w:right w:val="none" w:sz="0" w:space="0" w:color="auto"/>
      </w:divBdr>
    </w:div>
    <w:div w:id="1343818078">
      <w:marLeft w:val="0"/>
      <w:marRight w:val="0"/>
      <w:marTop w:val="0"/>
      <w:marBottom w:val="0"/>
      <w:divBdr>
        <w:top w:val="none" w:sz="0" w:space="0" w:color="auto"/>
        <w:left w:val="none" w:sz="0" w:space="0" w:color="auto"/>
        <w:bottom w:val="none" w:sz="0" w:space="0" w:color="auto"/>
        <w:right w:val="none" w:sz="0" w:space="0" w:color="auto"/>
      </w:divBdr>
    </w:div>
    <w:div w:id="1343818079">
      <w:marLeft w:val="0"/>
      <w:marRight w:val="0"/>
      <w:marTop w:val="0"/>
      <w:marBottom w:val="0"/>
      <w:divBdr>
        <w:top w:val="none" w:sz="0" w:space="0" w:color="auto"/>
        <w:left w:val="none" w:sz="0" w:space="0" w:color="auto"/>
        <w:bottom w:val="none" w:sz="0" w:space="0" w:color="auto"/>
        <w:right w:val="none" w:sz="0" w:space="0" w:color="auto"/>
      </w:divBdr>
    </w:div>
    <w:div w:id="1343818080">
      <w:marLeft w:val="0"/>
      <w:marRight w:val="0"/>
      <w:marTop w:val="0"/>
      <w:marBottom w:val="0"/>
      <w:divBdr>
        <w:top w:val="none" w:sz="0" w:space="0" w:color="auto"/>
        <w:left w:val="none" w:sz="0" w:space="0" w:color="auto"/>
        <w:bottom w:val="none" w:sz="0" w:space="0" w:color="auto"/>
        <w:right w:val="none" w:sz="0" w:space="0" w:color="auto"/>
      </w:divBdr>
    </w:div>
    <w:div w:id="1343818081">
      <w:marLeft w:val="0"/>
      <w:marRight w:val="0"/>
      <w:marTop w:val="0"/>
      <w:marBottom w:val="0"/>
      <w:divBdr>
        <w:top w:val="none" w:sz="0" w:space="0" w:color="auto"/>
        <w:left w:val="none" w:sz="0" w:space="0" w:color="auto"/>
        <w:bottom w:val="none" w:sz="0" w:space="0" w:color="auto"/>
        <w:right w:val="none" w:sz="0" w:space="0" w:color="auto"/>
      </w:divBdr>
    </w:div>
    <w:div w:id="1343818082">
      <w:marLeft w:val="0"/>
      <w:marRight w:val="0"/>
      <w:marTop w:val="0"/>
      <w:marBottom w:val="0"/>
      <w:divBdr>
        <w:top w:val="none" w:sz="0" w:space="0" w:color="auto"/>
        <w:left w:val="none" w:sz="0" w:space="0" w:color="auto"/>
        <w:bottom w:val="none" w:sz="0" w:space="0" w:color="auto"/>
        <w:right w:val="none" w:sz="0" w:space="0" w:color="auto"/>
      </w:divBdr>
    </w:div>
    <w:div w:id="1343818086">
      <w:marLeft w:val="0"/>
      <w:marRight w:val="0"/>
      <w:marTop w:val="0"/>
      <w:marBottom w:val="0"/>
      <w:divBdr>
        <w:top w:val="none" w:sz="0" w:space="0" w:color="auto"/>
        <w:left w:val="none" w:sz="0" w:space="0" w:color="auto"/>
        <w:bottom w:val="none" w:sz="0" w:space="0" w:color="auto"/>
        <w:right w:val="none" w:sz="0" w:space="0" w:color="auto"/>
      </w:divBdr>
    </w:div>
    <w:div w:id="1343818087">
      <w:marLeft w:val="0"/>
      <w:marRight w:val="0"/>
      <w:marTop w:val="0"/>
      <w:marBottom w:val="0"/>
      <w:divBdr>
        <w:top w:val="none" w:sz="0" w:space="0" w:color="auto"/>
        <w:left w:val="none" w:sz="0" w:space="0" w:color="auto"/>
        <w:bottom w:val="none" w:sz="0" w:space="0" w:color="auto"/>
        <w:right w:val="none" w:sz="0" w:space="0" w:color="auto"/>
      </w:divBdr>
    </w:div>
    <w:div w:id="1343818090">
      <w:marLeft w:val="0"/>
      <w:marRight w:val="0"/>
      <w:marTop w:val="0"/>
      <w:marBottom w:val="0"/>
      <w:divBdr>
        <w:top w:val="none" w:sz="0" w:space="0" w:color="auto"/>
        <w:left w:val="none" w:sz="0" w:space="0" w:color="auto"/>
        <w:bottom w:val="none" w:sz="0" w:space="0" w:color="auto"/>
        <w:right w:val="none" w:sz="0" w:space="0" w:color="auto"/>
      </w:divBdr>
    </w:div>
    <w:div w:id="1343818091">
      <w:marLeft w:val="0"/>
      <w:marRight w:val="0"/>
      <w:marTop w:val="0"/>
      <w:marBottom w:val="0"/>
      <w:divBdr>
        <w:top w:val="none" w:sz="0" w:space="0" w:color="auto"/>
        <w:left w:val="none" w:sz="0" w:space="0" w:color="auto"/>
        <w:bottom w:val="none" w:sz="0" w:space="0" w:color="auto"/>
        <w:right w:val="none" w:sz="0" w:space="0" w:color="auto"/>
      </w:divBdr>
      <w:divsChild>
        <w:div w:id="1343818083">
          <w:marLeft w:val="1166"/>
          <w:marRight w:val="0"/>
          <w:marTop w:val="96"/>
          <w:marBottom w:val="0"/>
          <w:divBdr>
            <w:top w:val="none" w:sz="0" w:space="0" w:color="auto"/>
            <w:left w:val="none" w:sz="0" w:space="0" w:color="auto"/>
            <w:bottom w:val="none" w:sz="0" w:space="0" w:color="auto"/>
            <w:right w:val="none" w:sz="0" w:space="0" w:color="auto"/>
          </w:divBdr>
        </w:div>
        <w:div w:id="1343818084">
          <w:marLeft w:val="547"/>
          <w:marRight w:val="0"/>
          <w:marTop w:val="115"/>
          <w:marBottom w:val="0"/>
          <w:divBdr>
            <w:top w:val="none" w:sz="0" w:space="0" w:color="auto"/>
            <w:left w:val="none" w:sz="0" w:space="0" w:color="auto"/>
            <w:bottom w:val="none" w:sz="0" w:space="0" w:color="auto"/>
            <w:right w:val="none" w:sz="0" w:space="0" w:color="auto"/>
          </w:divBdr>
        </w:div>
        <w:div w:id="1343818088">
          <w:marLeft w:val="547"/>
          <w:marRight w:val="0"/>
          <w:marTop w:val="115"/>
          <w:marBottom w:val="0"/>
          <w:divBdr>
            <w:top w:val="none" w:sz="0" w:space="0" w:color="auto"/>
            <w:left w:val="none" w:sz="0" w:space="0" w:color="auto"/>
            <w:bottom w:val="none" w:sz="0" w:space="0" w:color="auto"/>
            <w:right w:val="none" w:sz="0" w:space="0" w:color="auto"/>
          </w:divBdr>
        </w:div>
        <w:div w:id="1343818089">
          <w:marLeft w:val="1166"/>
          <w:marRight w:val="0"/>
          <w:marTop w:val="96"/>
          <w:marBottom w:val="0"/>
          <w:divBdr>
            <w:top w:val="none" w:sz="0" w:space="0" w:color="auto"/>
            <w:left w:val="none" w:sz="0" w:space="0" w:color="auto"/>
            <w:bottom w:val="none" w:sz="0" w:space="0" w:color="auto"/>
            <w:right w:val="none" w:sz="0" w:space="0" w:color="auto"/>
          </w:divBdr>
        </w:div>
        <w:div w:id="1343818093">
          <w:marLeft w:val="1166"/>
          <w:marRight w:val="0"/>
          <w:marTop w:val="96"/>
          <w:marBottom w:val="0"/>
          <w:divBdr>
            <w:top w:val="none" w:sz="0" w:space="0" w:color="auto"/>
            <w:left w:val="none" w:sz="0" w:space="0" w:color="auto"/>
            <w:bottom w:val="none" w:sz="0" w:space="0" w:color="auto"/>
            <w:right w:val="none" w:sz="0" w:space="0" w:color="auto"/>
          </w:divBdr>
        </w:div>
        <w:div w:id="1343818094">
          <w:marLeft w:val="1166"/>
          <w:marRight w:val="0"/>
          <w:marTop w:val="96"/>
          <w:marBottom w:val="0"/>
          <w:divBdr>
            <w:top w:val="none" w:sz="0" w:space="0" w:color="auto"/>
            <w:left w:val="none" w:sz="0" w:space="0" w:color="auto"/>
            <w:bottom w:val="none" w:sz="0" w:space="0" w:color="auto"/>
            <w:right w:val="none" w:sz="0" w:space="0" w:color="auto"/>
          </w:divBdr>
        </w:div>
        <w:div w:id="1343818095">
          <w:marLeft w:val="1166"/>
          <w:marRight w:val="0"/>
          <w:marTop w:val="96"/>
          <w:marBottom w:val="0"/>
          <w:divBdr>
            <w:top w:val="none" w:sz="0" w:space="0" w:color="auto"/>
            <w:left w:val="none" w:sz="0" w:space="0" w:color="auto"/>
            <w:bottom w:val="none" w:sz="0" w:space="0" w:color="auto"/>
            <w:right w:val="none" w:sz="0" w:space="0" w:color="auto"/>
          </w:divBdr>
        </w:div>
        <w:div w:id="1343818099">
          <w:marLeft w:val="547"/>
          <w:marRight w:val="0"/>
          <w:marTop w:val="115"/>
          <w:marBottom w:val="0"/>
          <w:divBdr>
            <w:top w:val="none" w:sz="0" w:space="0" w:color="auto"/>
            <w:left w:val="none" w:sz="0" w:space="0" w:color="auto"/>
            <w:bottom w:val="none" w:sz="0" w:space="0" w:color="auto"/>
            <w:right w:val="none" w:sz="0" w:space="0" w:color="auto"/>
          </w:divBdr>
        </w:div>
      </w:divsChild>
    </w:div>
    <w:div w:id="1343818092">
      <w:marLeft w:val="0"/>
      <w:marRight w:val="0"/>
      <w:marTop w:val="0"/>
      <w:marBottom w:val="0"/>
      <w:divBdr>
        <w:top w:val="none" w:sz="0" w:space="0" w:color="auto"/>
        <w:left w:val="none" w:sz="0" w:space="0" w:color="auto"/>
        <w:bottom w:val="none" w:sz="0" w:space="0" w:color="auto"/>
        <w:right w:val="none" w:sz="0" w:space="0" w:color="auto"/>
      </w:divBdr>
    </w:div>
    <w:div w:id="1343818096">
      <w:marLeft w:val="0"/>
      <w:marRight w:val="0"/>
      <w:marTop w:val="0"/>
      <w:marBottom w:val="0"/>
      <w:divBdr>
        <w:top w:val="none" w:sz="0" w:space="0" w:color="auto"/>
        <w:left w:val="none" w:sz="0" w:space="0" w:color="auto"/>
        <w:bottom w:val="none" w:sz="0" w:space="0" w:color="auto"/>
        <w:right w:val="none" w:sz="0" w:space="0" w:color="auto"/>
      </w:divBdr>
    </w:div>
    <w:div w:id="1343818097">
      <w:marLeft w:val="0"/>
      <w:marRight w:val="0"/>
      <w:marTop w:val="0"/>
      <w:marBottom w:val="0"/>
      <w:divBdr>
        <w:top w:val="none" w:sz="0" w:space="0" w:color="auto"/>
        <w:left w:val="none" w:sz="0" w:space="0" w:color="auto"/>
        <w:bottom w:val="none" w:sz="0" w:space="0" w:color="auto"/>
        <w:right w:val="none" w:sz="0" w:space="0" w:color="auto"/>
      </w:divBdr>
    </w:div>
    <w:div w:id="1343818098">
      <w:marLeft w:val="0"/>
      <w:marRight w:val="0"/>
      <w:marTop w:val="0"/>
      <w:marBottom w:val="0"/>
      <w:divBdr>
        <w:top w:val="none" w:sz="0" w:space="0" w:color="auto"/>
        <w:left w:val="none" w:sz="0" w:space="0" w:color="auto"/>
        <w:bottom w:val="none" w:sz="0" w:space="0" w:color="auto"/>
        <w:right w:val="none" w:sz="0" w:space="0" w:color="auto"/>
      </w:divBdr>
    </w:div>
    <w:div w:id="1343818100">
      <w:marLeft w:val="0"/>
      <w:marRight w:val="0"/>
      <w:marTop w:val="0"/>
      <w:marBottom w:val="0"/>
      <w:divBdr>
        <w:top w:val="none" w:sz="0" w:space="0" w:color="auto"/>
        <w:left w:val="none" w:sz="0" w:space="0" w:color="auto"/>
        <w:bottom w:val="none" w:sz="0" w:space="0" w:color="auto"/>
        <w:right w:val="none" w:sz="0" w:space="0" w:color="auto"/>
      </w:divBdr>
      <w:divsChild>
        <w:div w:id="1343818085">
          <w:marLeft w:val="1166"/>
          <w:marRight w:val="0"/>
          <w:marTop w:val="77"/>
          <w:marBottom w:val="0"/>
          <w:divBdr>
            <w:top w:val="none" w:sz="0" w:space="0" w:color="auto"/>
            <w:left w:val="none" w:sz="0" w:space="0" w:color="auto"/>
            <w:bottom w:val="none" w:sz="0" w:space="0" w:color="auto"/>
            <w:right w:val="none" w:sz="0" w:space="0" w:color="auto"/>
          </w:divBdr>
        </w:div>
      </w:divsChild>
    </w:div>
    <w:div w:id="1343818101">
      <w:marLeft w:val="0"/>
      <w:marRight w:val="0"/>
      <w:marTop w:val="0"/>
      <w:marBottom w:val="0"/>
      <w:divBdr>
        <w:top w:val="none" w:sz="0" w:space="0" w:color="auto"/>
        <w:left w:val="none" w:sz="0" w:space="0" w:color="auto"/>
        <w:bottom w:val="none" w:sz="0" w:space="0" w:color="auto"/>
        <w:right w:val="none" w:sz="0" w:space="0" w:color="auto"/>
      </w:divBdr>
    </w:div>
    <w:div w:id="1343818102">
      <w:marLeft w:val="0"/>
      <w:marRight w:val="0"/>
      <w:marTop w:val="0"/>
      <w:marBottom w:val="0"/>
      <w:divBdr>
        <w:top w:val="none" w:sz="0" w:space="0" w:color="auto"/>
        <w:left w:val="none" w:sz="0" w:space="0" w:color="auto"/>
        <w:bottom w:val="none" w:sz="0" w:space="0" w:color="auto"/>
        <w:right w:val="none" w:sz="0" w:space="0" w:color="auto"/>
      </w:divBdr>
    </w:div>
    <w:div w:id="1343818103">
      <w:marLeft w:val="0"/>
      <w:marRight w:val="0"/>
      <w:marTop w:val="0"/>
      <w:marBottom w:val="0"/>
      <w:divBdr>
        <w:top w:val="none" w:sz="0" w:space="0" w:color="auto"/>
        <w:left w:val="none" w:sz="0" w:space="0" w:color="auto"/>
        <w:bottom w:val="none" w:sz="0" w:space="0" w:color="auto"/>
        <w:right w:val="none" w:sz="0" w:space="0" w:color="auto"/>
      </w:divBdr>
    </w:div>
    <w:div w:id="204073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mbf.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krumovgrad.webnoise.e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aniel.kiryakov@bmgk-bg.org"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2044</Words>
  <Characters>11653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Съобщение за медиите – 10</vt:lpstr>
    </vt:vector>
  </TitlesOfParts>
  <Company>Grizli777</Company>
  <LinksUpToDate>false</LinksUpToDate>
  <CharactersWithSpaces>13670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Съобщение за медиите – 10</dc:title>
  <dc:creator>x</dc:creator>
  <cp:lastModifiedBy>Ани Алашка</cp:lastModifiedBy>
  <cp:revision>3</cp:revision>
  <cp:lastPrinted>2016-06-24T06:29:00Z</cp:lastPrinted>
  <dcterms:created xsi:type="dcterms:W3CDTF">2016-06-24T06:29:00Z</dcterms:created>
  <dcterms:modified xsi:type="dcterms:W3CDTF">2016-06-30T08:23:00Z</dcterms:modified>
</cp:coreProperties>
</file>