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5A" w:rsidRPr="008C3808" w:rsidRDefault="0059015A" w:rsidP="0059015A">
      <w:pPr>
        <w:tabs>
          <w:tab w:val="right" w:pos="9639"/>
        </w:tabs>
        <w:spacing w:after="0" w:line="240" w:lineRule="auto"/>
        <w:rPr>
          <w:rFonts w:ascii="Tahoma" w:hAnsi="Tahoma" w:cs="Tahoma"/>
          <w:i/>
          <w:sz w:val="18"/>
          <w:szCs w:val="20"/>
          <w:u w:val="single"/>
        </w:rPr>
      </w:pPr>
      <w:r w:rsidRPr="008C3808">
        <w:rPr>
          <w:noProof/>
        </w:rPr>
        <w:drawing>
          <wp:inline distT="0" distB="0" distL="0" distR="0" wp14:anchorId="1770CC62" wp14:editId="5D5D77BC">
            <wp:extent cx="2343150" cy="1000125"/>
            <wp:effectExtent l="0" t="0" r="0" b="9525"/>
            <wp:docPr id="1" name="Picture 1" descr="35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y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808">
        <w:rPr>
          <w:rFonts w:ascii="Tahoma" w:hAnsi="Tahoma" w:cs="Tahoma"/>
          <w:i/>
          <w:sz w:val="18"/>
          <w:szCs w:val="20"/>
          <w:u w:val="single"/>
        </w:rPr>
        <w:tab/>
      </w:r>
      <w:r w:rsidRPr="008C3808">
        <w:rPr>
          <w:rFonts w:ascii="Tahoma" w:eastAsia="SimSun" w:hAnsi="Tahoma" w:cs="Tahoma"/>
          <w:noProof/>
          <w:sz w:val="24"/>
          <w:szCs w:val="24"/>
        </w:rPr>
        <w:drawing>
          <wp:inline distT="0" distB="0" distL="0" distR="0" wp14:anchorId="3B5F6CB7" wp14:editId="56DA7B0D">
            <wp:extent cx="2895202" cy="928048"/>
            <wp:effectExtent l="0" t="0" r="635" b="5715"/>
            <wp:docPr id="4" name="Picture 4" descr="C:\Users\simova\Dropbox\IMA\Logo\IMA logo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va\Dropbox\IMA\Logo\IMA logo_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23" cy="92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5A" w:rsidRPr="008C3808" w:rsidRDefault="0059015A" w:rsidP="0059015A">
      <w:pPr>
        <w:tabs>
          <w:tab w:val="left" w:pos="3690"/>
          <w:tab w:val="left" w:pos="5012"/>
        </w:tabs>
        <w:spacing w:after="150" w:line="240" w:lineRule="auto"/>
      </w:pPr>
      <w:r w:rsidRPr="008C3808">
        <w:tab/>
      </w:r>
      <w:r w:rsidRPr="008C3808">
        <w:tab/>
      </w:r>
    </w:p>
    <w:p w:rsidR="00281187" w:rsidRPr="008C3808" w:rsidRDefault="00281187" w:rsidP="00281187">
      <w:pPr>
        <w:jc w:val="center"/>
        <w:rPr>
          <w:rFonts w:ascii="Tahoma" w:eastAsia="SimSun" w:hAnsi="Tahoma" w:cs="Tahoma"/>
          <w:b/>
          <w:sz w:val="20"/>
          <w:szCs w:val="20"/>
          <w:lang w:eastAsia="ja-JP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281187" w:rsidRPr="008C3808" w:rsidTr="00643054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7" w:rsidRPr="008C3808" w:rsidRDefault="00281187" w:rsidP="00281187">
            <w:pPr>
              <w:tabs>
                <w:tab w:val="left" w:pos="6935"/>
              </w:tabs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</w:pPr>
            <w:r w:rsidRPr="008C3808"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  <w:t>Регистрационна форма</w:t>
            </w:r>
          </w:p>
          <w:p w:rsidR="00281187" w:rsidRPr="008C3808" w:rsidRDefault="00281187" w:rsidP="00281187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ja-JP"/>
              </w:rPr>
            </w:pPr>
          </w:p>
          <w:p w:rsidR="00281187" w:rsidRPr="008C3808" w:rsidRDefault="00234B15" w:rsidP="00281187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8C3808">
              <w:rPr>
                <w:rFonts w:ascii="Tahoma" w:eastAsia="SimSun" w:hAnsi="Tahoma" w:cs="Tahoma"/>
                <w:bCs/>
                <w:lang w:eastAsia="ja-JP"/>
              </w:rPr>
              <w:t>Иновационен мениджмънт</w:t>
            </w:r>
          </w:p>
          <w:p w:rsidR="00234B15" w:rsidRPr="008C3808" w:rsidRDefault="00234B15" w:rsidP="00281187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8C3808">
              <w:rPr>
                <w:rFonts w:ascii="Tahoma" w:eastAsia="SimSun" w:hAnsi="Tahoma" w:cs="Tahoma"/>
                <w:bCs/>
                <w:lang w:eastAsia="ja-JP"/>
              </w:rPr>
              <w:t>3 – 4 Декември 2015</w:t>
            </w:r>
          </w:p>
          <w:p w:rsidR="00234B15" w:rsidRPr="008C3808" w:rsidRDefault="00234B15" w:rsidP="00281187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8C3808">
              <w:rPr>
                <w:rFonts w:ascii="Tahoma" w:eastAsia="SimSun" w:hAnsi="Tahoma" w:cs="Tahoma"/>
                <w:bCs/>
                <w:lang w:eastAsia="ja-JP"/>
              </w:rPr>
              <w:t xml:space="preserve">БСК, София, ул. Алабин 16-20 </w:t>
            </w:r>
          </w:p>
        </w:tc>
      </w:tr>
      <w:tr w:rsidR="00281187" w:rsidRPr="008C3808" w:rsidTr="00643054">
        <w:trPr>
          <w:trHeight w:val="2002"/>
        </w:trPr>
        <w:tc>
          <w:tcPr>
            <w:tcW w:w="9706" w:type="dxa"/>
            <w:tcBorders>
              <w:top w:val="single" w:sz="4" w:space="0" w:color="auto"/>
            </w:tcBorders>
          </w:tcPr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2147"/>
              <w:gridCol w:w="2268"/>
            </w:tblGrid>
            <w:tr w:rsidR="00281187" w:rsidRPr="008C3808" w:rsidTr="00643054">
              <w:trPr>
                <w:trHeight w:val="217"/>
              </w:trPr>
              <w:tc>
                <w:tcPr>
                  <w:tcW w:w="173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ЕИК:</w:t>
                  </w: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Фирма:</w:t>
                  </w: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Тел:</w:t>
                  </w:r>
                </w:p>
              </w:tc>
              <w:tc>
                <w:tcPr>
                  <w:tcW w:w="2147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eastAsia="SimSun" w:cs="Arial"/>
                      <w:b/>
                      <w:lang w:eastAsia="ja-JP"/>
                    </w:rPr>
                    <w:t>e-mail:</w:t>
                  </w:r>
                </w:p>
              </w:tc>
              <w:tc>
                <w:tcPr>
                  <w:tcW w:w="226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eastAsia="SimSun" w:cs="Arial"/>
                      <w:b/>
                      <w:lang w:eastAsia="ja-JP"/>
                    </w:rPr>
                  </w:pPr>
                  <w:r w:rsidRPr="008C3808">
                    <w:rPr>
                      <w:rFonts w:eastAsia="SimSun" w:cs="Arial"/>
                      <w:b/>
                      <w:lang w:eastAsia="ja-JP"/>
                    </w:rPr>
                    <w:t>МОЛ</w:t>
                  </w:r>
                </w:p>
              </w:tc>
            </w:tr>
            <w:tr w:rsidR="00281187" w:rsidRPr="008C3808" w:rsidTr="00643054">
              <w:trPr>
                <w:trHeight w:val="600"/>
              </w:trPr>
              <w:tc>
                <w:tcPr>
                  <w:tcW w:w="173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eastAsia="SimSun" w:cs="Arial"/>
                      <w:lang w:eastAsia="ja-JP"/>
                    </w:rPr>
                  </w:pPr>
                </w:p>
              </w:tc>
            </w:tr>
            <w:tr w:rsidR="00281187" w:rsidRPr="008C3808" w:rsidTr="00643054">
              <w:trPr>
                <w:trHeight w:val="466"/>
              </w:trPr>
              <w:tc>
                <w:tcPr>
                  <w:tcW w:w="173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Име на участник:</w:t>
                  </w: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Пощенски код и населено място:</w:t>
                  </w:r>
                </w:p>
              </w:tc>
              <w:tc>
                <w:tcPr>
                  <w:tcW w:w="2147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8C3808"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  <w:t>Адрес по регистрация:</w:t>
                  </w:r>
                </w:p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281187" w:rsidRPr="008C3808" w:rsidTr="00643054">
              <w:trPr>
                <w:trHeight w:val="466"/>
              </w:trPr>
              <w:tc>
                <w:tcPr>
                  <w:tcW w:w="173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8C3808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281187" w:rsidRPr="008C3808" w:rsidRDefault="00281187" w:rsidP="00281187">
            <w:pPr>
              <w:tabs>
                <w:tab w:val="left" w:pos="6935"/>
              </w:tabs>
              <w:spacing w:before="120"/>
              <w:rPr>
                <w:rFonts w:eastAsia="SimSun" w:cs="Arial"/>
                <w:lang w:eastAsia="ja-JP"/>
              </w:rPr>
            </w:pPr>
          </w:p>
        </w:tc>
      </w:tr>
      <w:tr w:rsidR="00281187" w:rsidRPr="008C3808" w:rsidTr="00643054">
        <w:trPr>
          <w:trHeight w:val="296"/>
        </w:trPr>
        <w:tc>
          <w:tcPr>
            <w:tcW w:w="9706" w:type="dxa"/>
          </w:tcPr>
          <w:p w:rsidR="00281187" w:rsidRPr="008C3808" w:rsidRDefault="00234B15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</w:pPr>
            <w:r w:rsidRPr="008C3808"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  <w:t xml:space="preserve">Моля опишете едно предизвикателство пред вашия бизнес? </w:t>
            </w:r>
          </w:p>
          <w:p w:rsidR="00281187" w:rsidRPr="008C3808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</w:tc>
      </w:tr>
      <w:tr w:rsidR="00281187" w:rsidRPr="008C3808" w:rsidTr="00643054">
        <w:trPr>
          <w:trHeight w:val="331"/>
        </w:trPr>
        <w:tc>
          <w:tcPr>
            <w:tcW w:w="9706" w:type="dxa"/>
          </w:tcPr>
          <w:p w:rsidR="00281187" w:rsidRPr="008C3808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  <w:r w:rsidRPr="008C3808"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  <w:t xml:space="preserve">Какво очаквате от обучението? </w:t>
            </w:r>
          </w:p>
          <w:p w:rsidR="00281187" w:rsidRPr="008C3808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  <w:p w:rsidR="00281187" w:rsidRPr="008C3808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</w:tc>
      </w:tr>
    </w:tbl>
    <w:p w:rsidR="00281187" w:rsidRPr="008C3808" w:rsidRDefault="00281187" w:rsidP="00281187">
      <w:pPr>
        <w:rPr>
          <w:rFonts w:ascii="Tahoma" w:eastAsia="SimSun" w:hAnsi="Tahoma" w:cs="Tahoma"/>
          <w:sz w:val="20"/>
          <w:szCs w:val="20"/>
          <w:lang w:eastAsia="ja-JP"/>
        </w:rPr>
      </w:pPr>
    </w:p>
    <w:p w:rsidR="00281187" w:rsidRPr="008C3808" w:rsidRDefault="00281187" w:rsidP="00234B15">
      <w:pPr>
        <w:spacing w:before="120"/>
        <w:jc w:val="both"/>
        <w:outlineLvl w:val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Регистрации се приемат до </w:t>
      </w:r>
      <w:r w:rsidR="00234B15" w:rsidRPr="008C3808">
        <w:rPr>
          <w:rFonts w:ascii="Tahoma" w:eastAsia="SimSun" w:hAnsi="Tahoma" w:cs="Tahoma"/>
          <w:sz w:val="20"/>
          <w:szCs w:val="20"/>
          <w:lang w:eastAsia="ja-JP"/>
        </w:rPr>
        <w:t>30 ноември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, </w:t>
      </w:r>
      <w:r w:rsidR="00234B15" w:rsidRPr="008C3808">
        <w:rPr>
          <w:rFonts w:ascii="Tahoma" w:eastAsia="SimSun" w:hAnsi="Tahoma" w:cs="Tahoma"/>
          <w:sz w:val="20"/>
          <w:szCs w:val="20"/>
          <w:lang w:eastAsia="ja-JP"/>
        </w:rPr>
        <w:t>понеделник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, или до изчерпване на местата! </w:t>
      </w:r>
      <w:r w:rsidR="006A1081" w:rsidRPr="006A1081">
        <w:rPr>
          <w:rFonts w:ascii="Tahoma" w:eastAsia="SimSun" w:hAnsi="Tahoma" w:cs="Tahoma"/>
          <w:b/>
          <w:sz w:val="20"/>
          <w:szCs w:val="20"/>
          <w:lang w:eastAsia="ja-JP"/>
        </w:rPr>
        <w:t>Местата за участие са ограничени!</w:t>
      </w:r>
      <w:r w:rsidR="006A1081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  <w:r w:rsidR="00234B15" w:rsidRPr="008C3808">
        <w:rPr>
          <w:rFonts w:ascii="Tahoma" w:eastAsia="SimSun" w:hAnsi="Tahoma" w:cs="Tahoma"/>
          <w:b/>
          <w:sz w:val="20"/>
          <w:szCs w:val="20"/>
          <w:lang w:eastAsia="ja-JP"/>
        </w:rPr>
        <w:t>Т</w:t>
      </w:r>
      <w:r w:rsidRPr="008C3808">
        <w:rPr>
          <w:rFonts w:ascii="Tahoma" w:eastAsia="SimSun" w:hAnsi="Tahoma" w:cs="Tahoma"/>
          <w:b/>
          <w:sz w:val="20"/>
          <w:szCs w:val="20"/>
          <w:lang w:eastAsia="ja-JP"/>
        </w:rPr>
        <w:t>аксата за участие е 1</w:t>
      </w:r>
      <w:r w:rsidR="00234B15" w:rsidRPr="008C3808">
        <w:rPr>
          <w:rFonts w:ascii="Tahoma" w:eastAsia="SimSun" w:hAnsi="Tahoma" w:cs="Tahoma"/>
          <w:b/>
          <w:sz w:val="20"/>
          <w:szCs w:val="20"/>
          <w:lang w:eastAsia="ja-JP"/>
        </w:rPr>
        <w:t>20</w:t>
      </w:r>
      <w:r w:rsidRPr="008C3808">
        <w:rPr>
          <w:rFonts w:ascii="Tahoma" w:eastAsia="SimSun" w:hAnsi="Tahoma" w:cs="Tahoma"/>
          <w:b/>
          <w:sz w:val="20"/>
          <w:szCs w:val="20"/>
          <w:lang w:eastAsia="ja-JP"/>
        </w:rPr>
        <w:t xml:space="preserve"> лв.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  <w:r w:rsidR="00234B15" w:rsidRPr="008C3808">
        <w:rPr>
          <w:rFonts w:ascii="Tahoma" w:eastAsia="SimSun" w:hAnsi="Tahoma" w:cs="Tahoma"/>
          <w:b/>
          <w:sz w:val="20"/>
          <w:szCs w:val="20"/>
          <w:lang w:eastAsia="ja-JP"/>
        </w:rPr>
        <w:t>без</w:t>
      </w:r>
      <w:r w:rsidRPr="008C3808">
        <w:rPr>
          <w:rFonts w:ascii="Tahoma" w:eastAsia="SimSun" w:hAnsi="Tahoma" w:cs="Tahoma"/>
          <w:b/>
          <w:sz w:val="20"/>
          <w:szCs w:val="20"/>
          <w:lang w:eastAsia="ja-JP"/>
        </w:rPr>
        <w:t xml:space="preserve"> ДДС и за един участник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. Таксата включва: право на участие в обучението, материали, кафе-паузи. Таксата се заплаща в срок до </w:t>
      </w:r>
      <w:r w:rsidR="00234B15" w:rsidRPr="008C3808">
        <w:rPr>
          <w:rFonts w:ascii="Tahoma" w:eastAsia="SimSun" w:hAnsi="Tahoma" w:cs="Tahoma"/>
          <w:sz w:val="20"/>
          <w:szCs w:val="20"/>
          <w:lang w:eastAsia="ja-JP"/>
        </w:rPr>
        <w:t>30 ноември, понеделник,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 след наше потвърждение на регистрацията на по-горе посочения от Вас e-mail, по сметката на: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Българска Стопанска Камара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Банка ДСК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София, Клон Калоян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IBAN: BG61STSA93000021609234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BIC КОД: STSABGSF</w:t>
      </w:r>
    </w:p>
    <w:p w:rsidR="00281187" w:rsidRPr="008C3808" w:rsidRDefault="00281187" w:rsidP="00281187">
      <w:pPr>
        <w:spacing w:after="0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Такса семинар „</w:t>
      </w:r>
      <w:r w:rsidR="00234B15" w:rsidRPr="008C3808">
        <w:rPr>
          <w:rFonts w:ascii="Tahoma" w:eastAsia="SimSun" w:hAnsi="Tahoma" w:cs="Tahoma"/>
          <w:sz w:val="20"/>
          <w:szCs w:val="20"/>
          <w:lang w:eastAsia="ja-JP"/>
        </w:rPr>
        <w:t>Иновационен мениджмънт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>”</w:t>
      </w:r>
    </w:p>
    <w:p w:rsidR="00281187" w:rsidRPr="008C3808" w:rsidRDefault="00281187" w:rsidP="00281187">
      <w:pPr>
        <w:spacing w:before="120"/>
        <w:ind w:right="-567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МОЛЯ НЕ ИЗВЪРШВАЙТЕ ПЛАЩАНЕ БЕЗ НАШЕ ПОТВЪРЖДЕНИЕ НА РЕГИСТРАЦИЯТА!</w:t>
      </w:r>
    </w:p>
    <w:p w:rsidR="001E7561" w:rsidRDefault="00281187" w:rsidP="00281187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lastRenderedPageBreak/>
        <w:t>Регистрационната форма да се изпрати на</w:t>
      </w:r>
      <w:r w:rsidR="001E7561">
        <w:rPr>
          <w:rFonts w:ascii="Tahoma" w:eastAsia="SimSun" w:hAnsi="Tahoma" w:cs="Tahoma"/>
          <w:sz w:val="20"/>
          <w:szCs w:val="20"/>
          <w:lang w:eastAsia="ja-JP"/>
        </w:rPr>
        <w:t>:</w:t>
      </w:r>
    </w:p>
    <w:p w:rsidR="001E7561" w:rsidRDefault="00234B15" w:rsidP="00281187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Теодора Сотирова</w:t>
      </w:r>
      <w:r w:rsidR="00281187" w:rsidRPr="008C3808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</w:p>
    <w:p w:rsidR="001E7561" w:rsidRDefault="00281187" w:rsidP="00281187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e-mail: </w:t>
      </w:r>
      <w:hyperlink r:id="rId11" w:history="1">
        <w:r w:rsidR="001E7561" w:rsidRPr="00C52D14">
          <w:rPr>
            <w:rStyle w:val="Hyperlink"/>
            <w:rFonts w:ascii="Tahoma" w:eastAsia="SimSun" w:hAnsi="Tahoma" w:cs="Tahoma"/>
            <w:sz w:val="20"/>
            <w:szCs w:val="20"/>
            <w:lang w:eastAsia="ja-JP"/>
          </w:rPr>
          <w:t>ierc3@bia-bg.com</w:t>
        </w:r>
      </w:hyperlink>
      <w:r w:rsidR="001E7561">
        <w:rPr>
          <w:rFonts w:ascii="Tahoma" w:eastAsia="SimSun" w:hAnsi="Tahoma" w:cs="Tahoma"/>
          <w:sz w:val="20"/>
          <w:szCs w:val="20"/>
          <w:lang w:eastAsia="ja-JP"/>
        </w:rPr>
        <w:t>,</w:t>
      </w:r>
      <w:r w:rsidRPr="008C3808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</w:p>
    <w:p w:rsidR="00281187" w:rsidRPr="008C3808" w:rsidRDefault="001E7561" w:rsidP="00281187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>
        <w:rPr>
          <w:rFonts w:ascii="Tahoma" w:eastAsia="SimSun" w:hAnsi="Tahoma" w:cs="Tahoma"/>
          <w:sz w:val="20"/>
          <w:szCs w:val="20"/>
          <w:lang w:eastAsia="ja-JP"/>
        </w:rPr>
        <w:t>телефон:</w:t>
      </w:r>
      <w:r w:rsidR="00281187" w:rsidRPr="008C3808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  <w:bookmarkStart w:id="0" w:name="_GoBack"/>
      <w:bookmarkEnd w:id="0"/>
      <w:r w:rsidR="00281187" w:rsidRPr="008C3808">
        <w:rPr>
          <w:rFonts w:ascii="Tahoma" w:eastAsia="SimSun" w:hAnsi="Tahoma" w:cs="Tahoma"/>
          <w:sz w:val="20"/>
          <w:szCs w:val="20"/>
          <w:lang w:eastAsia="ja-JP"/>
        </w:rPr>
        <w:t>02 932 0934</w:t>
      </w:r>
    </w:p>
    <w:p w:rsidR="007019E7" w:rsidRPr="008C3808" w:rsidRDefault="00281187" w:rsidP="00234B15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 w:rsidRPr="008C3808">
        <w:rPr>
          <w:rFonts w:ascii="Tahoma" w:eastAsia="SimSun" w:hAnsi="Tahoma" w:cs="Tahoma"/>
          <w:sz w:val="20"/>
          <w:szCs w:val="20"/>
          <w:lang w:eastAsia="ja-JP"/>
        </w:rPr>
        <w:t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друг. При възможност, ще предложим участие в следващ подобен семинар на участник (участници), които са били възпрепятствани да посетят семинара.</w:t>
      </w:r>
    </w:p>
    <w:sectPr w:rsidR="007019E7" w:rsidRPr="008C3808" w:rsidSect="006162A6">
      <w:footerReference w:type="default" r:id="rId12"/>
      <w:footerReference w:type="first" r:id="rId13"/>
      <w:pgSz w:w="12240" w:h="15840"/>
      <w:pgMar w:top="679" w:right="1325" w:bottom="993" w:left="1417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06" w:rsidRDefault="00C35406" w:rsidP="009E462A">
      <w:pPr>
        <w:spacing w:after="0" w:line="240" w:lineRule="auto"/>
      </w:pPr>
      <w:r>
        <w:separator/>
      </w:r>
    </w:p>
  </w:endnote>
  <w:endnote w:type="continuationSeparator" w:id="0">
    <w:p w:rsidR="00C35406" w:rsidRDefault="00C35406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D6" w:rsidRPr="00BC5A45" w:rsidRDefault="000E5B13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447DD7" id="Straight Connector 3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1E7561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1E7561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06" w:rsidRDefault="00C35406" w:rsidP="009E462A">
      <w:pPr>
        <w:spacing w:after="0" w:line="240" w:lineRule="auto"/>
      </w:pPr>
      <w:r>
        <w:separator/>
      </w:r>
    </w:p>
  </w:footnote>
  <w:footnote w:type="continuationSeparator" w:id="0">
    <w:p w:rsidR="00C35406" w:rsidRDefault="00C35406" w:rsidP="009E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65"/>
    <w:multiLevelType w:val="hybridMultilevel"/>
    <w:tmpl w:val="FDB22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853"/>
    <w:multiLevelType w:val="hybridMultilevel"/>
    <w:tmpl w:val="FC1C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E769C"/>
    <w:multiLevelType w:val="hybridMultilevel"/>
    <w:tmpl w:val="43265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22CF"/>
    <w:multiLevelType w:val="hybridMultilevel"/>
    <w:tmpl w:val="4E884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0F5E"/>
    <w:multiLevelType w:val="hybridMultilevel"/>
    <w:tmpl w:val="8CAC0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53452"/>
    <w:multiLevelType w:val="hybridMultilevel"/>
    <w:tmpl w:val="CBD06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44BF"/>
    <w:multiLevelType w:val="hybridMultilevel"/>
    <w:tmpl w:val="116A591A"/>
    <w:lvl w:ilvl="0" w:tplc="D028443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A57BE"/>
    <w:multiLevelType w:val="hybridMultilevel"/>
    <w:tmpl w:val="C62C4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C4911"/>
    <w:multiLevelType w:val="hybridMultilevel"/>
    <w:tmpl w:val="C5304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D36E5"/>
    <w:multiLevelType w:val="hybridMultilevel"/>
    <w:tmpl w:val="659EB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26F0C"/>
    <w:multiLevelType w:val="hybridMultilevel"/>
    <w:tmpl w:val="D0B2F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3B71"/>
    <w:multiLevelType w:val="hybridMultilevel"/>
    <w:tmpl w:val="4FB08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30515"/>
    <w:multiLevelType w:val="hybridMultilevel"/>
    <w:tmpl w:val="57B07D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B42E9"/>
    <w:multiLevelType w:val="hybridMultilevel"/>
    <w:tmpl w:val="73A63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13"/>
    <w:rsid w:val="00010700"/>
    <w:rsid w:val="00061F31"/>
    <w:rsid w:val="000A30E2"/>
    <w:rsid w:val="000C3F97"/>
    <w:rsid w:val="000E5B13"/>
    <w:rsid w:val="000E5F70"/>
    <w:rsid w:val="000F00E1"/>
    <w:rsid w:val="00107288"/>
    <w:rsid w:val="00110A28"/>
    <w:rsid w:val="0016783C"/>
    <w:rsid w:val="001C3861"/>
    <w:rsid w:val="001E7561"/>
    <w:rsid w:val="002201A1"/>
    <w:rsid w:val="00234B15"/>
    <w:rsid w:val="00281187"/>
    <w:rsid w:val="002B6281"/>
    <w:rsid w:val="00326167"/>
    <w:rsid w:val="0033503A"/>
    <w:rsid w:val="003356D8"/>
    <w:rsid w:val="00373E63"/>
    <w:rsid w:val="003B02BD"/>
    <w:rsid w:val="00407509"/>
    <w:rsid w:val="00444348"/>
    <w:rsid w:val="004A6D80"/>
    <w:rsid w:val="0059015A"/>
    <w:rsid w:val="005C014C"/>
    <w:rsid w:val="005C3A22"/>
    <w:rsid w:val="006021DE"/>
    <w:rsid w:val="00605DE8"/>
    <w:rsid w:val="006162A6"/>
    <w:rsid w:val="00620448"/>
    <w:rsid w:val="00631AD6"/>
    <w:rsid w:val="0068330C"/>
    <w:rsid w:val="006A1081"/>
    <w:rsid w:val="006A53F4"/>
    <w:rsid w:val="006E0B8D"/>
    <w:rsid w:val="007019E7"/>
    <w:rsid w:val="007A0AF5"/>
    <w:rsid w:val="00806731"/>
    <w:rsid w:val="00837601"/>
    <w:rsid w:val="00887364"/>
    <w:rsid w:val="008C3808"/>
    <w:rsid w:val="00974B8D"/>
    <w:rsid w:val="00982068"/>
    <w:rsid w:val="00985C62"/>
    <w:rsid w:val="009912C7"/>
    <w:rsid w:val="0099373C"/>
    <w:rsid w:val="009E462A"/>
    <w:rsid w:val="00A11BDC"/>
    <w:rsid w:val="00AC2B55"/>
    <w:rsid w:val="00B022C8"/>
    <w:rsid w:val="00B16908"/>
    <w:rsid w:val="00B3732F"/>
    <w:rsid w:val="00B90631"/>
    <w:rsid w:val="00BC5A45"/>
    <w:rsid w:val="00C02F97"/>
    <w:rsid w:val="00C35406"/>
    <w:rsid w:val="00D171E9"/>
    <w:rsid w:val="00D90EF6"/>
    <w:rsid w:val="00DA0F87"/>
    <w:rsid w:val="00DE6B61"/>
    <w:rsid w:val="00E143DC"/>
    <w:rsid w:val="00E35EFC"/>
    <w:rsid w:val="00E551CB"/>
    <w:rsid w:val="00E7523A"/>
    <w:rsid w:val="00E841FA"/>
    <w:rsid w:val="00EE168A"/>
    <w:rsid w:val="00EF478F"/>
    <w:rsid w:val="00F5220D"/>
    <w:rsid w:val="00F55120"/>
    <w:rsid w:val="00F724ED"/>
    <w:rsid w:val="00FA0BD1"/>
    <w:rsid w:val="00FD160A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rc3@bia-bg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7B2E-E7EE-48D2-80B3-7227DED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Белитц</dc:creator>
  <cp:lastModifiedBy>Gergana Gizdina</cp:lastModifiedBy>
  <cp:revision>2</cp:revision>
  <cp:lastPrinted>2015-04-20T13:03:00Z</cp:lastPrinted>
  <dcterms:created xsi:type="dcterms:W3CDTF">2015-11-03T10:56:00Z</dcterms:created>
  <dcterms:modified xsi:type="dcterms:W3CDTF">2015-11-03T10:56:00Z</dcterms:modified>
</cp:coreProperties>
</file>